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A8F46" w14:textId="77777777" w:rsidR="00744AC6" w:rsidRPr="00DD7BFA" w:rsidRDefault="00744AC6" w:rsidP="00C25DC2">
      <w:pPr>
        <w:jc w:val="center"/>
        <w:rPr>
          <w:rFonts w:asciiTheme="minorHAnsi" w:hAnsiTheme="minorHAnsi" w:cstheme="minorHAnsi"/>
          <w:sz w:val="22"/>
        </w:rPr>
      </w:pPr>
    </w:p>
    <w:p w14:paraId="27773EBB" w14:textId="77777777" w:rsidR="00CC69EC" w:rsidRPr="00DD7BFA" w:rsidRDefault="00CC69EC">
      <w:pPr>
        <w:rPr>
          <w:rFonts w:asciiTheme="minorHAnsi" w:hAnsiTheme="minorHAnsi" w:cstheme="minorHAnsi"/>
          <w:sz w:val="22"/>
        </w:rPr>
      </w:pPr>
    </w:p>
    <w:p w14:paraId="24AE5EA8" w14:textId="77777777" w:rsidR="00DD7BFA" w:rsidRPr="00DD7BFA" w:rsidRDefault="00DD7BFA">
      <w:pPr>
        <w:rPr>
          <w:rFonts w:asciiTheme="minorHAnsi" w:hAnsiTheme="minorHAnsi" w:cstheme="minorHAnsi"/>
          <w:sz w:val="22"/>
        </w:rPr>
      </w:pPr>
    </w:p>
    <w:p w14:paraId="50721AE3" w14:textId="77777777" w:rsidR="00CC69EC" w:rsidRPr="00DD7BFA" w:rsidRDefault="00CC69EC" w:rsidP="007E2E92">
      <w:pPr>
        <w:jc w:val="center"/>
        <w:rPr>
          <w:rFonts w:asciiTheme="minorHAnsi" w:hAnsiTheme="minorHAnsi" w:cstheme="minorHAnsi"/>
          <w:b/>
          <w:bCs/>
          <w:sz w:val="22"/>
        </w:rPr>
      </w:pPr>
      <w:r w:rsidRPr="00DD7BFA">
        <w:rPr>
          <w:rFonts w:asciiTheme="minorHAnsi" w:hAnsiTheme="minorHAnsi" w:cstheme="minorHAnsi"/>
          <w:b/>
          <w:bCs/>
          <w:sz w:val="22"/>
        </w:rPr>
        <w:t>SPECYFIKACJA WARUNKÓW ZAMÓWIENIA</w:t>
      </w:r>
    </w:p>
    <w:p w14:paraId="447E57B9" w14:textId="77777777" w:rsidR="00CC69EC" w:rsidRPr="00DD7BFA" w:rsidRDefault="00CC69EC" w:rsidP="00CC69EC">
      <w:pPr>
        <w:spacing w:after="120" w:line="240" w:lineRule="auto"/>
        <w:jc w:val="center"/>
        <w:rPr>
          <w:rFonts w:asciiTheme="minorHAnsi" w:hAnsiTheme="minorHAnsi" w:cstheme="minorHAnsi"/>
          <w:sz w:val="22"/>
        </w:rPr>
      </w:pPr>
    </w:p>
    <w:p w14:paraId="3DF82534" w14:textId="77777777" w:rsidR="00CC69EC" w:rsidRPr="00DD7BFA" w:rsidRDefault="00CC69EC" w:rsidP="00CC69EC">
      <w:pPr>
        <w:spacing w:after="120" w:line="240" w:lineRule="auto"/>
        <w:jc w:val="center"/>
        <w:rPr>
          <w:rFonts w:asciiTheme="minorHAnsi" w:hAnsiTheme="minorHAnsi" w:cstheme="minorHAnsi"/>
          <w:sz w:val="22"/>
        </w:rPr>
      </w:pPr>
    </w:p>
    <w:p w14:paraId="73B8234A" w14:textId="38549647" w:rsidR="00CC69EC" w:rsidRPr="00DD7BFA" w:rsidRDefault="00CC69EC" w:rsidP="00C25DC2">
      <w:pPr>
        <w:tabs>
          <w:tab w:val="center" w:pos="4523"/>
          <w:tab w:val="left" w:pos="7687"/>
        </w:tabs>
        <w:spacing w:after="120" w:line="240" w:lineRule="auto"/>
        <w:jc w:val="center"/>
        <w:rPr>
          <w:rFonts w:asciiTheme="minorHAnsi" w:hAnsiTheme="minorHAnsi" w:cstheme="minorHAnsi"/>
          <w:sz w:val="22"/>
        </w:rPr>
      </w:pPr>
      <w:r w:rsidRPr="00DD7BFA">
        <w:rPr>
          <w:rFonts w:asciiTheme="minorHAnsi" w:hAnsiTheme="minorHAnsi" w:cstheme="minorHAnsi"/>
          <w:sz w:val="22"/>
        </w:rPr>
        <w:t>Dyrektor</w:t>
      </w:r>
    </w:p>
    <w:p w14:paraId="7A2EC132"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Polskiego Wydawnictwa Muzycznego</w:t>
      </w:r>
    </w:p>
    <w:p w14:paraId="6EB689FB"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al. Krasińskiego 11a</w:t>
      </w:r>
    </w:p>
    <w:p w14:paraId="6BD854E5"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31-111 Kraków</w:t>
      </w:r>
    </w:p>
    <w:p w14:paraId="653DD8FD"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zaprasza do złożenia oferty</w:t>
      </w:r>
    </w:p>
    <w:p w14:paraId="10BA4F3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w</w:t>
      </w:r>
    </w:p>
    <w:p w14:paraId="567E64C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postępowaniu prowadzonym w trybie podstawowym bez negocjacji na</w:t>
      </w:r>
      <w:r w:rsidR="00600344">
        <w:rPr>
          <w:rFonts w:asciiTheme="minorHAnsi" w:hAnsiTheme="minorHAnsi" w:cstheme="minorHAnsi"/>
          <w:sz w:val="22"/>
        </w:rPr>
        <w:t xml:space="preserve"> usługi społeczne</w:t>
      </w:r>
      <w:r w:rsidRPr="00DD7BFA">
        <w:rPr>
          <w:rFonts w:asciiTheme="minorHAnsi" w:hAnsiTheme="minorHAnsi" w:cstheme="minorHAnsi"/>
          <w:sz w:val="22"/>
        </w:rPr>
        <w:t>:</w:t>
      </w:r>
    </w:p>
    <w:p w14:paraId="49EDC232" w14:textId="77777777" w:rsidR="009E01F9" w:rsidRPr="009E01F9" w:rsidRDefault="009E01F9" w:rsidP="009E01F9">
      <w:pPr>
        <w:tabs>
          <w:tab w:val="left" w:pos="8505"/>
          <w:tab w:val="left" w:pos="13608"/>
        </w:tabs>
        <w:spacing w:after="0"/>
        <w:ind w:left="360"/>
        <w:jc w:val="center"/>
        <w:rPr>
          <w:rFonts w:asciiTheme="minorHAnsi" w:hAnsiTheme="minorHAnsi" w:cstheme="minorHAnsi"/>
          <w:b/>
          <w:sz w:val="22"/>
        </w:rPr>
      </w:pPr>
      <w:r w:rsidRPr="009E01F9">
        <w:rPr>
          <w:rFonts w:asciiTheme="minorHAnsi" w:hAnsiTheme="minorHAnsi" w:cstheme="minorHAnsi"/>
          <w:b/>
          <w:sz w:val="22"/>
        </w:rPr>
        <w:t>Ochronę fizyczną osób i mienia w budynku przy</w:t>
      </w:r>
      <w:r w:rsidRPr="009E01F9">
        <w:rPr>
          <w:rFonts w:asciiTheme="minorHAnsi" w:hAnsiTheme="minorHAnsi" w:cstheme="minorHAnsi"/>
          <w:b/>
          <w:sz w:val="22"/>
        </w:rPr>
        <w:br/>
        <w:t>ul. Fredry 8, 00-097 Warszawa</w:t>
      </w:r>
    </w:p>
    <w:p w14:paraId="413FDB12" w14:textId="77777777" w:rsidR="00CC69EC" w:rsidRPr="00DD7BFA" w:rsidRDefault="00CC69EC" w:rsidP="00CC69EC">
      <w:pPr>
        <w:tabs>
          <w:tab w:val="left" w:pos="3969"/>
        </w:tabs>
        <w:spacing w:after="120" w:line="240" w:lineRule="auto"/>
        <w:jc w:val="center"/>
        <w:rPr>
          <w:rFonts w:asciiTheme="minorHAnsi" w:hAnsiTheme="minorHAnsi" w:cstheme="minorHAnsi"/>
          <w:bCs/>
          <w:sz w:val="22"/>
        </w:rPr>
      </w:pPr>
    </w:p>
    <w:p w14:paraId="49C41263" w14:textId="77777777" w:rsidR="00CC69EC" w:rsidRPr="00DD7BFA" w:rsidRDefault="00CC69EC" w:rsidP="00CC69EC">
      <w:pPr>
        <w:tabs>
          <w:tab w:val="left" w:pos="3969"/>
        </w:tabs>
        <w:spacing w:after="120" w:line="240" w:lineRule="auto"/>
        <w:jc w:val="center"/>
        <w:rPr>
          <w:rFonts w:asciiTheme="minorHAnsi" w:hAnsiTheme="minorHAnsi" w:cstheme="minorHAnsi"/>
          <w:b/>
          <w:color w:val="FF0000"/>
          <w:sz w:val="22"/>
        </w:rPr>
      </w:pPr>
      <w:r w:rsidRPr="00DD7BFA">
        <w:rPr>
          <w:rFonts w:asciiTheme="minorHAnsi" w:hAnsiTheme="minorHAnsi" w:cstheme="minorHAnsi"/>
          <w:b/>
          <w:sz w:val="22"/>
        </w:rPr>
        <w:t>Postępowanie</w:t>
      </w:r>
      <w:r w:rsidR="00A06BE2" w:rsidRPr="00DD7BFA">
        <w:rPr>
          <w:rFonts w:asciiTheme="minorHAnsi" w:hAnsiTheme="minorHAnsi" w:cstheme="minorHAnsi"/>
          <w:b/>
          <w:sz w:val="22"/>
        </w:rPr>
        <w:t xml:space="preserve"> nr</w:t>
      </w:r>
      <w:r w:rsidR="009E01F9">
        <w:rPr>
          <w:rFonts w:asciiTheme="minorHAnsi" w:hAnsiTheme="minorHAnsi" w:cstheme="minorHAnsi"/>
          <w:b/>
          <w:sz w:val="22"/>
        </w:rPr>
        <w:t xml:space="preserve"> ZZP.261.</w:t>
      </w:r>
      <w:r w:rsidR="00317790">
        <w:rPr>
          <w:rFonts w:asciiTheme="minorHAnsi" w:hAnsiTheme="minorHAnsi" w:cstheme="minorHAnsi"/>
          <w:b/>
          <w:sz w:val="22"/>
        </w:rPr>
        <w:t>S.</w:t>
      </w:r>
      <w:r w:rsidR="009E01F9">
        <w:rPr>
          <w:rFonts w:asciiTheme="minorHAnsi" w:hAnsiTheme="minorHAnsi" w:cstheme="minorHAnsi"/>
          <w:b/>
          <w:sz w:val="22"/>
        </w:rPr>
        <w:t>01</w:t>
      </w:r>
      <w:r w:rsidRPr="00DD7BFA">
        <w:rPr>
          <w:rFonts w:asciiTheme="minorHAnsi" w:hAnsiTheme="minorHAnsi" w:cstheme="minorHAnsi"/>
          <w:b/>
          <w:sz w:val="22"/>
        </w:rPr>
        <w:t>.2021</w:t>
      </w:r>
    </w:p>
    <w:p w14:paraId="0202396F" w14:textId="77777777" w:rsidR="00CC69EC" w:rsidRPr="00DD7BFA" w:rsidRDefault="00CC69EC" w:rsidP="00CC69EC">
      <w:pPr>
        <w:tabs>
          <w:tab w:val="left" w:pos="3969"/>
        </w:tabs>
        <w:spacing w:after="120" w:line="240" w:lineRule="auto"/>
        <w:rPr>
          <w:rFonts w:asciiTheme="minorHAnsi" w:hAnsiTheme="minorHAnsi" w:cstheme="minorHAnsi"/>
          <w:color w:val="auto"/>
          <w:sz w:val="22"/>
        </w:rPr>
      </w:pPr>
    </w:p>
    <w:p w14:paraId="2A620628" w14:textId="77777777" w:rsidR="00CC69EC" w:rsidRPr="00DD7BFA" w:rsidRDefault="00CC69EC" w:rsidP="00CC69EC">
      <w:pPr>
        <w:tabs>
          <w:tab w:val="left" w:pos="3969"/>
        </w:tabs>
        <w:spacing w:after="2640" w:line="240" w:lineRule="auto"/>
        <w:jc w:val="center"/>
        <w:rPr>
          <w:rFonts w:asciiTheme="minorHAnsi" w:hAnsiTheme="minorHAnsi" w:cstheme="minorHAnsi"/>
          <w:sz w:val="22"/>
        </w:rPr>
      </w:pPr>
    </w:p>
    <w:p w14:paraId="0D92F42B" w14:textId="0F4A8EB5" w:rsidR="00CC69EC" w:rsidRPr="00DD7BFA" w:rsidRDefault="00CC69EC" w:rsidP="00CC69EC">
      <w:pPr>
        <w:tabs>
          <w:tab w:val="left" w:pos="3969"/>
        </w:tabs>
        <w:spacing w:after="0" w:line="240" w:lineRule="auto"/>
        <w:ind w:left="124" w:hanging="11"/>
        <w:rPr>
          <w:rFonts w:asciiTheme="minorHAnsi" w:hAnsiTheme="minorHAnsi" w:cstheme="minorHAnsi"/>
          <w:sz w:val="22"/>
        </w:rPr>
      </w:pPr>
      <w:r w:rsidRPr="00DD7BFA">
        <w:rPr>
          <w:rFonts w:asciiTheme="minorHAnsi" w:hAnsiTheme="minorHAnsi" w:cstheme="minorHAnsi"/>
          <w:sz w:val="22"/>
        </w:rPr>
        <w:t xml:space="preserve">Kraków, dnia </w:t>
      </w:r>
      <w:r w:rsidR="00316757">
        <w:rPr>
          <w:rFonts w:asciiTheme="minorHAnsi" w:hAnsiTheme="minorHAnsi" w:cstheme="minorHAnsi"/>
          <w:bCs/>
          <w:sz w:val="22"/>
        </w:rPr>
        <w:t>01.03.</w:t>
      </w:r>
      <w:r w:rsidRPr="00DD7BFA">
        <w:rPr>
          <w:rFonts w:asciiTheme="minorHAnsi" w:hAnsiTheme="minorHAnsi" w:cstheme="minorHAnsi"/>
          <w:bCs/>
          <w:sz w:val="22"/>
        </w:rPr>
        <w:t xml:space="preserve">2021 </w:t>
      </w:r>
      <w:r w:rsidRPr="00DD7BFA">
        <w:rPr>
          <w:rFonts w:asciiTheme="minorHAnsi" w:hAnsiTheme="minorHAnsi" w:cstheme="minorHAnsi"/>
          <w:sz w:val="22"/>
        </w:rPr>
        <w:t xml:space="preserve">roku. </w:t>
      </w:r>
    </w:p>
    <w:p w14:paraId="59ADD29D"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C75A553"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48546E9E"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6A247AD6"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r w:rsidRPr="00DD7BFA">
        <w:rPr>
          <w:rFonts w:asciiTheme="minorHAnsi" w:hAnsiTheme="minorHAnsi" w:cstheme="minorHAnsi"/>
          <w:sz w:val="22"/>
        </w:rPr>
        <w:t>Zatwierdzam:</w:t>
      </w:r>
    </w:p>
    <w:p w14:paraId="148962F9"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5A6AE44"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16784F4E" w14:textId="77777777" w:rsidR="00CC69EC" w:rsidRPr="00DD7BFA" w:rsidRDefault="00CC69EC" w:rsidP="00CC69EC">
      <w:pPr>
        <w:tabs>
          <w:tab w:val="left" w:pos="3969"/>
        </w:tabs>
        <w:spacing w:after="0" w:line="240" w:lineRule="auto"/>
        <w:ind w:left="5672"/>
        <w:jc w:val="center"/>
        <w:rPr>
          <w:rFonts w:asciiTheme="minorHAnsi" w:hAnsiTheme="minorHAnsi" w:cstheme="minorHAnsi"/>
          <w:sz w:val="22"/>
        </w:rPr>
      </w:pPr>
      <w:r w:rsidRPr="00DD7BFA">
        <w:rPr>
          <w:rFonts w:asciiTheme="minorHAnsi" w:hAnsiTheme="minorHAnsi" w:cstheme="minorHAnsi"/>
          <w:sz w:val="22"/>
        </w:rPr>
        <w:t>________________________</w:t>
      </w:r>
    </w:p>
    <w:p w14:paraId="20872CB1" w14:textId="77777777" w:rsidR="00CC69EC" w:rsidRPr="00DD7BFA" w:rsidRDefault="00CC69EC" w:rsidP="00CC69EC">
      <w:pPr>
        <w:rPr>
          <w:rFonts w:asciiTheme="minorHAnsi" w:hAnsiTheme="minorHAnsi" w:cstheme="minorHAnsi"/>
          <w:sz w:val="22"/>
        </w:rPr>
      </w:pPr>
      <w:r w:rsidRPr="00DD7BFA">
        <w:rPr>
          <w:rFonts w:asciiTheme="minorHAnsi" w:hAnsiTheme="minorHAnsi" w:cstheme="minorHAnsi"/>
          <w:bCs/>
          <w:sz w:val="22"/>
        </w:rPr>
        <w:br w:type="page"/>
      </w:r>
    </w:p>
    <w:p w14:paraId="7CCA5578" w14:textId="77777777" w:rsidR="00CC69EC" w:rsidRPr="00DD7BFA" w:rsidRDefault="00CC69EC">
      <w:pPr>
        <w:rPr>
          <w:rFonts w:asciiTheme="minorHAnsi" w:hAnsiTheme="minorHAnsi" w:cstheme="minorHAnsi"/>
          <w:sz w:val="22"/>
        </w:rPr>
      </w:pPr>
    </w:p>
    <w:p w14:paraId="793DCE42" w14:textId="77777777" w:rsidR="00CC69EC" w:rsidRPr="00DD7BFA" w:rsidRDefault="00CC69EC">
      <w:pPr>
        <w:rPr>
          <w:rFonts w:asciiTheme="minorHAnsi" w:hAnsiTheme="minorHAnsi" w:cstheme="minorHAnsi"/>
          <w:sz w:val="22"/>
        </w:rPr>
      </w:pPr>
    </w:p>
    <w:p w14:paraId="531EA8F2" w14:textId="77777777" w:rsidR="00CC69EC" w:rsidRPr="00DD7BFA" w:rsidRDefault="00CC69EC" w:rsidP="00CC69EC">
      <w:pPr>
        <w:ind w:left="146" w:right="18"/>
        <w:rPr>
          <w:rFonts w:asciiTheme="minorHAnsi" w:hAnsiTheme="minorHAnsi" w:cstheme="minorHAnsi"/>
          <w:sz w:val="22"/>
        </w:rPr>
      </w:pPr>
      <w:r w:rsidRPr="00DD7BFA">
        <w:rPr>
          <w:rFonts w:asciiTheme="minorHAnsi" w:hAnsiTheme="minorHAnsi" w:cstheme="minorHAnsi"/>
          <w:sz w:val="22"/>
        </w:rPr>
        <w:t xml:space="preserve">Niniejsza Specyfikacja Warunków Zamówienia zwana jest w dalszej treści „Specyfikacją Warunków Zamówienia”, „SWZ” lub „Specyfikacją”. </w:t>
      </w:r>
    </w:p>
    <w:p w14:paraId="5A442634" w14:textId="77777777" w:rsidR="00CC69EC" w:rsidRPr="00DD7BFA" w:rsidRDefault="00CC69EC" w:rsidP="00CC69EC">
      <w:pPr>
        <w:spacing w:after="53"/>
        <w:ind w:left="146" w:right="2"/>
        <w:rPr>
          <w:rFonts w:asciiTheme="minorHAnsi" w:hAnsiTheme="minorHAnsi" w:cstheme="minorHAnsi"/>
          <w:b/>
          <w:sz w:val="22"/>
        </w:rPr>
      </w:pPr>
    </w:p>
    <w:p w14:paraId="037A6E03" w14:textId="77777777" w:rsidR="00CC69EC" w:rsidRPr="00DD7BFA" w:rsidRDefault="00CC69EC" w:rsidP="00CC69EC">
      <w:pPr>
        <w:spacing w:after="53"/>
        <w:ind w:left="146" w:right="2"/>
        <w:rPr>
          <w:rFonts w:asciiTheme="minorHAnsi" w:hAnsiTheme="minorHAnsi" w:cstheme="minorHAnsi"/>
          <w:sz w:val="22"/>
        </w:rPr>
      </w:pPr>
      <w:r w:rsidRPr="00DD7BFA">
        <w:rPr>
          <w:rFonts w:asciiTheme="minorHAnsi" w:hAnsiTheme="minorHAnsi" w:cstheme="minorHAnsi"/>
          <w:b/>
          <w:sz w:val="22"/>
        </w:rPr>
        <w:t>ROZDZIAŁ I – Instrukcja dla Wykonawców</w:t>
      </w:r>
    </w:p>
    <w:p w14:paraId="0ADB29C2"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Zamawiający.  </w:t>
      </w:r>
    </w:p>
    <w:p w14:paraId="14DDA1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Polskie Wydawnictwo Muzyczne</w:t>
      </w:r>
    </w:p>
    <w:p w14:paraId="158CD47B"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al. Krasińskiego 11a, 31-111 Kraków</w:t>
      </w:r>
    </w:p>
    <w:p w14:paraId="56C0361E"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Zespół Zamówień Publicznych</w:t>
      </w:r>
    </w:p>
    <w:p w14:paraId="26E90906"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Telefon: (+48) 12 422 40 44 Fax.: (+48) 12 422 01 74</w:t>
      </w:r>
    </w:p>
    <w:p w14:paraId="550BE2C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r w:rsidRPr="00DD7BFA">
        <w:rPr>
          <w:rFonts w:asciiTheme="minorHAnsi" w:hAnsiTheme="minorHAnsi" w:cstheme="minorHAnsi"/>
          <w:bCs/>
          <w:sz w:val="22"/>
          <w:lang w:val="it-IT"/>
        </w:rPr>
        <w:t xml:space="preserve">e – mail: </w:t>
      </w:r>
      <w:r w:rsidR="003E1FA7">
        <w:rPr>
          <w:rStyle w:val="Hipercze"/>
          <w:rFonts w:asciiTheme="minorHAnsi" w:hAnsiTheme="minorHAnsi" w:cstheme="minorHAnsi"/>
          <w:bCs/>
          <w:sz w:val="22"/>
          <w:u w:val="none"/>
          <w:lang w:val="it-IT"/>
        </w:rPr>
        <w:fldChar w:fldCharType="begin"/>
      </w:r>
      <w:r w:rsidR="003E1FA7">
        <w:rPr>
          <w:rStyle w:val="Hipercze"/>
          <w:rFonts w:asciiTheme="minorHAnsi" w:hAnsiTheme="minorHAnsi" w:cstheme="minorHAnsi"/>
          <w:bCs/>
          <w:sz w:val="22"/>
          <w:u w:val="none"/>
          <w:lang w:val="it-IT"/>
        </w:rPr>
        <w:instrText xml:space="preserve"> HYPERLINK "mailto:zamowienia_publiczne@pwm.com.pl" </w:instrText>
      </w:r>
      <w:r w:rsidR="003E1FA7">
        <w:rPr>
          <w:rStyle w:val="Hipercze"/>
          <w:rFonts w:asciiTheme="minorHAnsi" w:hAnsiTheme="minorHAnsi" w:cstheme="minorHAnsi"/>
          <w:bCs/>
          <w:sz w:val="22"/>
          <w:u w:val="none"/>
          <w:lang w:val="it-IT"/>
        </w:rPr>
        <w:fldChar w:fldCharType="separate"/>
      </w:r>
      <w:r w:rsidRPr="00DD10DA">
        <w:rPr>
          <w:rStyle w:val="Hipercze"/>
          <w:rFonts w:asciiTheme="minorHAnsi" w:hAnsiTheme="minorHAnsi" w:cstheme="minorHAnsi"/>
          <w:bCs/>
          <w:sz w:val="22"/>
          <w:u w:val="none"/>
          <w:lang w:val="it-IT"/>
        </w:rPr>
        <w:t>zamowienia_publiczne@pwm.com.pl</w:t>
      </w:r>
      <w:r w:rsidR="003E1FA7">
        <w:rPr>
          <w:rStyle w:val="Hipercze"/>
          <w:rFonts w:asciiTheme="minorHAnsi" w:hAnsiTheme="minorHAnsi" w:cstheme="minorHAnsi"/>
          <w:bCs/>
          <w:sz w:val="22"/>
          <w:u w:val="none"/>
          <w:lang w:val="it-IT"/>
        </w:rPr>
        <w:fldChar w:fldCharType="end"/>
      </w:r>
    </w:p>
    <w:p w14:paraId="4407BD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77777777" w:rsidR="00CC69EC" w:rsidRPr="00DD7BFA" w:rsidRDefault="00CC69EC" w:rsidP="00CC69EC">
      <w:pPr>
        <w:ind w:right="18"/>
        <w:rPr>
          <w:rFonts w:asciiTheme="minorHAnsi" w:hAnsiTheme="minorHAnsi" w:cstheme="minorHAnsi"/>
          <w:sz w:val="22"/>
        </w:rPr>
      </w:pPr>
      <w:r w:rsidRPr="00DD7BFA">
        <w:rPr>
          <w:rFonts w:asciiTheme="minorHAnsi" w:hAnsiTheme="minorHAnsi" w:cstheme="minorHAnsi"/>
          <w:sz w:val="22"/>
        </w:rPr>
        <w:t xml:space="preserve">Adres strony internetowej Zamawiającego: </w:t>
      </w:r>
    </w:p>
    <w:p w14:paraId="5F391008" w14:textId="77777777" w:rsidR="00CC69EC" w:rsidRPr="00DD7BFA" w:rsidRDefault="00CC69EC" w:rsidP="00CC69EC">
      <w:pPr>
        <w:spacing w:after="62" w:line="273" w:lineRule="auto"/>
        <w:jc w:val="left"/>
        <w:rPr>
          <w:rFonts w:asciiTheme="minorHAnsi" w:hAnsiTheme="minorHAnsi" w:cstheme="minorHAnsi"/>
          <w:sz w:val="22"/>
        </w:rPr>
      </w:pPr>
      <w:r w:rsidRPr="00DD7BFA">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r w:rsidR="00797723">
        <w:rPr>
          <w:rFonts w:asciiTheme="minorHAnsi" w:hAnsiTheme="minorHAnsi" w:cstheme="minorHAnsi"/>
          <w:sz w:val="22"/>
        </w:rPr>
        <w:t>www.pwm.com.pl</w:t>
      </w:r>
      <w:r w:rsidRPr="00DD7BFA">
        <w:rPr>
          <w:rFonts w:asciiTheme="minorHAnsi" w:hAnsiTheme="minorHAnsi" w:cstheme="minorHAnsi"/>
          <w:sz w:val="22"/>
        </w:rPr>
        <w:t xml:space="preserve"> </w:t>
      </w:r>
    </w:p>
    <w:p w14:paraId="2B28F33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Oznaczenie postępowania. </w:t>
      </w:r>
    </w:p>
    <w:p w14:paraId="5D07B642" w14:textId="77777777" w:rsidR="00CC69EC" w:rsidRPr="00DD7BFA" w:rsidRDefault="00CC69EC" w:rsidP="00CC69EC">
      <w:pPr>
        <w:spacing w:after="61"/>
        <w:ind w:right="18"/>
        <w:rPr>
          <w:rFonts w:asciiTheme="minorHAnsi" w:hAnsiTheme="minorHAnsi" w:cstheme="minorHAnsi"/>
          <w:sz w:val="22"/>
        </w:rPr>
      </w:pPr>
      <w:r w:rsidRPr="00DD7BFA">
        <w:rPr>
          <w:rFonts w:asciiTheme="minorHAnsi" w:hAnsiTheme="minorHAnsi" w:cstheme="minorHAnsi"/>
          <w:sz w:val="22"/>
        </w:rPr>
        <w:t xml:space="preserve">Postępowanie, którego dotyczy niniejsza SWZ oznaczone jest numerem referencyjnym </w:t>
      </w:r>
      <w:r w:rsidR="00A06BE2" w:rsidRPr="00DD7BFA">
        <w:rPr>
          <w:rFonts w:asciiTheme="minorHAnsi" w:hAnsiTheme="minorHAnsi" w:cstheme="minorHAnsi"/>
          <w:b/>
          <w:sz w:val="22"/>
        </w:rPr>
        <w:t>ZZP.261</w:t>
      </w:r>
      <w:r w:rsidR="00797723">
        <w:rPr>
          <w:rFonts w:asciiTheme="minorHAnsi" w:hAnsiTheme="minorHAnsi" w:cstheme="minorHAnsi"/>
          <w:b/>
          <w:sz w:val="22"/>
        </w:rPr>
        <w:t>.</w:t>
      </w:r>
      <w:r w:rsidR="00317790">
        <w:rPr>
          <w:rFonts w:asciiTheme="minorHAnsi" w:hAnsiTheme="minorHAnsi" w:cstheme="minorHAnsi"/>
          <w:b/>
          <w:sz w:val="22"/>
        </w:rPr>
        <w:t>S.</w:t>
      </w:r>
      <w:r w:rsidR="00797723">
        <w:rPr>
          <w:rFonts w:asciiTheme="minorHAnsi" w:hAnsiTheme="minorHAnsi" w:cstheme="minorHAnsi"/>
          <w:b/>
          <w:sz w:val="22"/>
        </w:rPr>
        <w:t>01.</w:t>
      </w:r>
      <w:r w:rsidR="00A06BE2" w:rsidRPr="00DD7BFA">
        <w:rPr>
          <w:rFonts w:asciiTheme="minorHAnsi" w:hAnsiTheme="minorHAnsi" w:cstheme="minorHAnsi"/>
          <w:b/>
          <w:sz w:val="22"/>
        </w:rPr>
        <w:t>2021</w:t>
      </w:r>
      <w:r w:rsidRPr="00DD7BFA">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Tryb udzielenia zamówienia. </w:t>
      </w:r>
    </w:p>
    <w:p w14:paraId="5D49C02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Postępowanie o udzielenie zamówienia prowadzone jest w trybie podstawowym o którym mowa w art. 275 pkt 1 z dnia 11 września 2019 roku Prawo zamówień publicznych (Dz.U 2019 poz. 2019 z </w:t>
      </w:r>
      <w:proofErr w:type="spellStart"/>
      <w:r w:rsidRPr="00DD7BFA">
        <w:rPr>
          <w:rFonts w:asciiTheme="minorHAnsi" w:hAnsiTheme="minorHAnsi" w:cstheme="minorHAnsi"/>
          <w:sz w:val="22"/>
        </w:rPr>
        <w:t>późn</w:t>
      </w:r>
      <w:proofErr w:type="spellEnd"/>
      <w:r w:rsidRPr="00DD7BFA">
        <w:rPr>
          <w:rFonts w:asciiTheme="minorHAnsi" w:hAnsiTheme="minorHAnsi" w:cstheme="minorHAnsi"/>
          <w:sz w:val="22"/>
        </w:rPr>
        <w:t xml:space="preserve">. </w:t>
      </w:r>
      <w:proofErr w:type="spellStart"/>
      <w:r w:rsidRPr="00DD7BFA">
        <w:rPr>
          <w:rFonts w:asciiTheme="minorHAnsi" w:hAnsiTheme="minorHAnsi" w:cstheme="minorHAnsi"/>
          <w:sz w:val="22"/>
        </w:rPr>
        <w:t>zm</w:t>
      </w:r>
      <w:proofErr w:type="spellEnd"/>
      <w:r w:rsidRPr="00DD7BFA">
        <w:rPr>
          <w:rFonts w:asciiTheme="minorHAnsi" w:hAnsiTheme="minorHAnsi" w:cstheme="minorHAnsi"/>
          <w:sz w:val="22"/>
        </w:rPr>
        <w:t xml:space="preserve"> – dalej jako </w:t>
      </w:r>
      <w:r w:rsidRPr="00DD7BFA">
        <w:rPr>
          <w:rFonts w:asciiTheme="minorHAnsi" w:hAnsiTheme="minorHAnsi" w:cstheme="minorHAnsi"/>
          <w:b/>
          <w:bCs/>
          <w:sz w:val="22"/>
        </w:rPr>
        <w:t xml:space="preserve">ustawa </w:t>
      </w:r>
      <w:proofErr w:type="spellStart"/>
      <w:r w:rsidRPr="00DD7BFA">
        <w:rPr>
          <w:rFonts w:asciiTheme="minorHAnsi" w:hAnsiTheme="minorHAnsi" w:cstheme="minorHAnsi"/>
          <w:b/>
          <w:bCs/>
          <w:sz w:val="22"/>
        </w:rPr>
        <w:t>Pzp</w:t>
      </w:r>
      <w:proofErr w:type="spellEnd"/>
      <w:r w:rsidRPr="00DD7BFA">
        <w:rPr>
          <w:rFonts w:asciiTheme="minorHAnsi" w:hAnsiTheme="minorHAnsi" w:cstheme="minorHAnsi"/>
          <w:sz w:val="22"/>
        </w:rPr>
        <w:t xml:space="preserve">). </w:t>
      </w:r>
    </w:p>
    <w:p w14:paraId="715DC254" w14:textId="77777777" w:rsidR="00CC69EC" w:rsidRPr="00DD7BFA"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Pr>
          <w:rFonts w:asciiTheme="minorHAnsi" w:hAnsiTheme="minorHAnsi" w:cstheme="minorHAnsi"/>
          <w:sz w:val="22"/>
        </w:rPr>
        <w:t xml:space="preserve">Zamawiający nie </w:t>
      </w:r>
      <w:r w:rsidR="00CC69EC" w:rsidRPr="00DD7BFA">
        <w:rPr>
          <w:rFonts w:asciiTheme="minorHAnsi" w:hAnsiTheme="minorHAnsi" w:cstheme="minorHAnsi"/>
          <w:sz w:val="22"/>
        </w:rPr>
        <w:t>p</w:t>
      </w:r>
      <w:r>
        <w:rPr>
          <w:rFonts w:asciiTheme="minorHAnsi" w:hAnsiTheme="minorHAnsi" w:cstheme="minorHAnsi"/>
          <w:sz w:val="22"/>
        </w:rPr>
        <w:t xml:space="preserve">rzewiduje wyboru oferty </w:t>
      </w:r>
      <w:r w:rsidR="00CC69EC" w:rsidRPr="00DD7BFA">
        <w:rPr>
          <w:rFonts w:asciiTheme="minorHAnsi" w:hAnsiTheme="minorHAnsi" w:cstheme="minorHAnsi"/>
          <w:sz w:val="22"/>
        </w:rPr>
        <w:t>najkorzystniejsze</w:t>
      </w:r>
      <w:r>
        <w:rPr>
          <w:rFonts w:asciiTheme="minorHAnsi" w:hAnsiTheme="minorHAnsi" w:cstheme="minorHAnsi"/>
          <w:sz w:val="22"/>
        </w:rPr>
        <w:t>j</w:t>
      </w:r>
      <w:r w:rsidR="00A06BE2" w:rsidRPr="00DD7BFA">
        <w:rPr>
          <w:rFonts w:asciiTheme="minorHAnsi" w:hAnsiTheme="minorHAnsi" w:cstheme="minorHAnsi"/>
          <w:sz w:val="22"/>
        </w:rPr>
        <w:t xml:space="preserve"> z </w:t>
      </w:r>
      <w:r w:rsidR="00CC69EC" w:rsidRPr="00DD7BFA">
        <w:rPr>
          <w:rFonts w:asciiTheme="minorHAnsi" w:hAnsiTheme="minorHAnsi" w:cstheme="minorHAnsi"/>
          <w:sz w:val="22"/>
        </w:rPr>
        <w:t xml:space="preserve">możliwością przeprowadzenia negocjacji. </w:t>
      </w:r>
    </w:p>
    <w:p w14:paraId="34F4FDC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Przedmiot zamówienia. </w:t>
      </w:r>
    </w:p>
    <w:p w14:paraId="35B7F563" w14:textId="77777777" w:rsidR="00791E31" w:rsidRDefault="00D8464A" w:rsidP="00F85DBB">
      <w:pPr>
        <w:numPr>
          <w:ilvl w:val="1"/>
          <w:numId w:val="1"/>
        </w:numPr>
        <w:spacing w:after="120" w:line="240" w:lineRule="auto"/>
        <w:ind w:left="425" w:right="17" w:firstLine="0"/>
        <w:rPr>
          <w:rFonts w:asciiTheme="minorHAnsi" w:hAnsiTheme="minorHAnsi" w:cstheme="minorHAnsi"/>
          <w:sz w:val="22"/>
        </w:rPr>
      </w:pPr>
      <w:r w:rsidRPr="00791E31">
        <w:rPr>
          <w:rFonts w:asciiTheme="minorHAnsi" w:hAnsiTheme="minorHAnsi" w:cstheme="minorHAnsi"/>
          <w:sz w:val="22"/>
        </w:rPr>
        <w:t>Przedmiotem zamówienia jest</w:t>
      </w:r>
      <w:r w:rsidR="00791E31" w:rsidRPr="00791E31">
        <w:rPr>
          <w:rFonts w:asciiTheme="minorHAnsi" w:eastAsiaTheme="minorHAnsi" w:hAnsiTheme="minorHAnsi" w:cstheme="minorHAnsi"/>
          <w:color w:val="auto"/>
          <w:sz w:val="22"/>
          <w:lang w:eastAsia="en-US"/>
        </w:rPr>
        <w:t xml:space="preserve"> </w:t>
      </w:r>
      <w:r w:rsidR="00791E31" w:rsidRPr="00791E31">
        <w:rPr>
          <w:rFonts w:asciiTheme="minorHAnsi" w:hAnsiTheme="minorHAnsi" w:cstheme="minorHAnsi"/>
          <w:sz w:val="22"/>
        </w:rPr>
        <w:t xml:space="preserve">stała, całodobowa ochrona fizyczna osób i mienia oraz obsługa i konserwacja systemów telewizji dozorowej </w:t>
      </w:r>
      <w:r w:rsidRPr="00791E31">
        <w:rPr>
          <w:rFonts w:asciiTheme="minorHAnsi" w:hAnsiTheme="minorHAnsi" w:cstheme="minorHAnsi"/>
          <w:sz w:val="22"/>
        </w:rPr>
        <w:t xml:space="preserve">w Polskim Wydawnictwie Muzycznym </w:t>
      </w:r>
      <w:bookmarkStart w:id="0" w:name="_Hlk56692972"/>
      <w:bookmarkStart w:id="1" w:name="_Hlk3544811"/>
      <w:r w:rsidR="00791E31">
        <w:rPr>
          <w:rFonts w:asciiTheme="minorHAnsi" w:hAnsiTheme="minorHAnsi" w:cstheme="minorHAnsi"/>
          <w:sz w:val="22"/>
        </w:rPr>
        <w:t xml:space="preserve">w budynku przy </w:t>
      </w:r>
      <w:r w:rsidR="00791E31" w:rsidRPr="00791E31">
        <w:rPr>
          <w:rFonts w:asciiTheme="minorHAnsi" w:hAnsiTheme="minorHAnsi" w:cstheme="minorHAnsi"/>
          <w:sz w:val="22"/>
        </w:rPr>
        <w:t>ul. Fredry 8, 00-097 Warszawa</w:t>
      </w:r>
      <w:r w:rsidR="00791E31">
        <w:rPr>
          <w:rFonts w:asciiTheme="minorHAnsi" w:hAnsiTheme="minorHAnsi" w:cstheme="minorHAnsi"/>
          <w:sz w:val="22"/>
        </w:rPr>
        <w:t>.</w:t>
      </w:r>
    </w:p>
    <w:bookmarkEnd w:id="0"/>
    <w:bookmarkEnd w:id="1"/>
    <w:p w14:paraId="6D4D9EBE" w14:textId="1E0F26F8"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Szczegółowy opis przedmiotu zamówienia  (OPZ) s</w:t>
      </w:r>
      <w:r w:rsidR="00791E31">
        <w:rPr>
          <w:rFonts w:asciiTheme="minorHAnsi" w:hAnsiTheme="minorHAnsi" w:cstheme="minorHAnsi"/>
          <w:sz w:val="22"/>
        </w:rPr>
        <w:t xml:space="preserve">tanowią: załącznik nr 3 </w:t>
      </w:r>
      <w:r w:rsidRPr="00DD7BFA">
        <w:rPr>
          <w:rFonts w:asciiTheme="minorHAnsi" w:hAnsiTheme="minorHAnsi" w:cstheme="minorHAnsi"/>
          <w:sz w:val="22"/>
        </w:rPr>
        <w:t>do SWZ.</w:t>
      </w:r>
    </w:p>
    <w:p w14:paraId="55CFDFAD"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Miejsce wykonania zamówienia (miejsce dostawy przedmiotu zamówienia) siedziba Polskiego Wydawnictwa Muzycznego pod adresem </w:t>
      </w:r>
      <w:r w:rsidR="00791E31" w:rsidRPr="00791E31">
        <w:rPr>
          <w:rFonts w:asciiTheme="minorHAnsi" w:hAnsiTheme="minorHAnsi" w:cstheme="minorHAnsi"/>
          <w:sz w:val="22"/>
        </w:rPr>
        <w:t>ul. Fredry 8, 00-097 Warszawa</w:t>
      </w:r>
      <w:r w:rsidRPr="00DD7BFA">
        <w:rPr>
          <w:rFonts w:asciiTheme="minorHAnsi" w:hAnsiTheme="minorHAnsi" w:cstheme="minorHAnsi"/>
          <w:sz w:val="22"/>
        </w:rPr>
        <w:t>.</w:t>
      </w:r>
    </w:p>
    <w:p w14:paraId="22C4C50B"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Wspólny Słownik Zamówień (CPV): </w:t>
      </w:r>
    </w:p>
    <w:p w14:paraId="71C7FEA0" w14:textId="77777777" w:rsidR="00317790" w:rsidRDefault="00317790" w:rsidP="00317790">
      <w:pPr>
        <w:spacing w:after="0" w:line="276" w:lineRule="auto"/>
        <w:ind w:left="0" w:firstLine="0"/>
        <w:rPr>
          <w:sz w:val="22"/>
        </w:rPr>
      </w:pPr>
      <w:r w:rsidRPr="00317790">
        <w:rPr>
          <w:sz w:val="22"/>
        </w:rPr>
        <w:t>7</w:t>
      </w:r>
      <w:r>
        <w:rPr>
          <w:sz w:val="22"/>
        </w:rPr>
        <w:t>9710000-4 Usługi ochroniarskie</w:t>
      </w:r>
    </w:p>
    <w:p w14:paraId="208032D8" w14:textId="77777777" w:rsidR="00317790" w:rsidRPr="00317790" w:rsidRDefault="00317790" w:rsidP="00317790">
      <w:pPr>
        <w:spacing w:after="0" w:line="276" w:lineRule="auto"/>
        <w:ind w:left="0" w:firstLine="0"/>
        <w:rPr>
          <w:sz w:val="22"/>
        </w:rPr>
      </w:pPr>
      <w:r w:rsidRPr="00317790">
        <w:rPr>
          <w:sz w:val="22"/>
        </w:rPr>
        <w:t>79711000-1 Usługi nadzoru nad użyciem alarmu.</w:t>
      </w:r>
    </w:p>
    <w:p w14:paraId="712B3F8A" w14:textId="77777777" w:rsidR="00D8464A" w:rsidRPr="00DD7BFA" w:rsidRDefault="00D8464A" w:rsidP="00D8464A">
      <w:pPr>
        <w:widowControl w:val="0"/>
        <w:tabs>
          <w:tab w:val="left" w:pos="426"/>
        </w:tabs>
        <w:suppressAutoHyphens/>
        <w:overflowPunct w:val="0"/>
        <w:adjustRightInd w:val="0"/>
        <w:spacing w:after="0" w:line="240" w:lineRule="auto"/>
        <w:ind w:left="425"/>
        <w:rPr>
          <w:rFonts w:asciiTheme="minorHAnsi" w:hAnsiTheme="minorHAnsi" w:cstheme="minorHAnsi"/>
          <w:sz w:val="22"/>
        </w:rPr>
      </w:pPr>
    </w:p>
    <w:p w14:paraId="23317E61" w14:textId="77777777" w:rsidR="00A06BE2" w:rsidRPr="00317790" w:rsidRDefault="00D8464A" w:rsidP="00317790">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Przedmiotowe zamówienie powinno być zrealizowane zgodnie z postanowieniami zawartymi we wzorze umowy.</w:t>
      </w:r>
    </w:p>
    <w:p w14:paraId="3CCA22C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Powody niedokonania </w:t>
      </w:r>
      <w:r w:rsidR="00317790">
        <w:rPr>
          <w:rFonts w:asciiTheme="minorHAnsi" w:hAnsiTheme="minorHAnsi" w:cstheme="minorHAnsi"/>
          <w:sz w:val="22"/>
        </w:rPr>
        <w:t xml:space="preserve">podziału </w:t>
      </w:r>
      <w:r w:rsidRPr="00DD7BFA">
        <w:rPr>
          <w:rFonts w:asciiTheme="minorHAnsi" w:hAnsiTheme="minorHAnsi" w:cstheme="minorHAnsi"/>
          <w:sz w:val="22"/>
        </w:rPr>
        <w:t>zamówienia na części: Zamówienie o charakterze jednoli</w:t>
      </w:r>
      <w:r w:rsidR="00317790">
        <w:rPr>
          <w:rFonts w:asciiTheme="minorHAnsi" w:hAnsiTheme="minorHAnsi" w:cstheme="minorHAnsi"/>
          <w:sz w:val="22"/>
        </w:rPr>
        <w:t>tym, pilna potrzeba zapewnienia.</w:t>
      </w:r>
    </w:p>
    <w:p w14:paraId="31A540CD" w14:textId="77777777" w:rsidR="00317790" w:rsidRPr="00317790" w:rsidRDefault="00CC69EC" w:rsidP="00317790">
      <w:pPr>
        <w:spacing w:after="120" w:line="240" w:lineRule="auto"/>
        <w:ind w:right="17"/>
        <w:rPr>
          <w:rFonts w:asciiTheme="minorHAnsi" w:hAnsiTheme="minorHAnsi" w:cstheme="minorHAnsi"/>
          <w:sz w:val="22"/>
        </w:rPr>
      </w:pPr>
      <w:r w:rsidRPr="00DD7BFA">
        <w:rPr>
          <w:rFonts w:asciiTheme="minorHAnsi" w:hAnsiTheme="minorHAnsi" w:cstheme="minorHAnsi"/>
          <w:sz w:val="22"/>
        </w:rPr>
        <w:lastRenderedPageBreak/>
        <w:t>Zamawiający informuje, iż celem zamówienia jest zapewnienie</w:t>
      </w:r>
      <w:r w:rsidR="00317790">
        <w:rPr>
          <w:rFonts w:asciiTheme="minorHAnsi" w:hAnsiTheme="minorHAnsi" w:cstheme="minorHAnsi"/>
          <w:sz w:val="22"/>
        </w:rPr>
        <w:t xml:space="preserve"> stałej</w:t>
      </w:r>
      <w:r w:rsidR="00317790" w:rsidRPr="00791E31">
        <w:rPr>
          <w:rFonts w:asciiTheme="minorHAnsi" w:hAnsiTheme="minorHAnsi" w:cstheme="minorHAnsi"/>
          <w:sz w:val="22"/>
        </w:rPr>
        <w:t>,</w:t>
      </w:r>
      <w:r w:rsidR="00317790">
        <w:rPr>
          <w:rFonts w:asciiTheme="minorHAnsi" w:hAnsiTheme="minorHAnsi" w:cstheme="minorHAnsi"/>
          <w:sz w:val="22"/>
        </w:rPr>
        <w:t xml:space="preserve"> całodobowej</w:t>
      </w:r>
      <w:r w:rsidR="00317790" w:rsidRPr="00791E31">
        <w:rPr>
          <w:rFonts w:asciiTheme="minorHAnsi" w:hAnsiTheme="minorHAnsi" w:cstheme="minorHAnsi"/>
          <w:sz w:val="22"/>
        </w:rPr>
        <w:t xml:space="preserve"> ochron</w:t>
      </w:r>
      <w:r w:rsidR="00317790">
        <w:rPr>
          <w:rFonts w:asciiTheme="minorHAnsi" w:hAnsiTheme="minorHAnsi" w:cstheme="minorHAnsi"/>
          <w:sz w:val="22"/>
        </w:rPr>
        <w:t>y fizycznej</w:t>
      </w:r>
      <w:r w:rsidR="00317790" w:rsidRPr="00791E31">
        <w:rPr>
          <w:rFonts w:asciiTheme="minorHAnsi" w:hAnsiTheme="minorHAnsi" w:cstheme="minorHAnsi"/>
          <w:sz w:val="22"/>
        </w:rPr>
        <w:t xml:space="preserve"> osób i mienia oraz obsługa i konserwacja systemów telewizji dozorowej w Polskim Wydawnictwie Muzycznym </w:t>
      </w:r>
      <w:r w:rsidR="00317790">
        <w:rPr>
          <w:rFonts w:asciiTheme="minorHAnsi" w:hAnsiTheme="minorHAnsi" w:cstheme="minorHAnsi"/>
          <w:sz w:val="22"/>
        </w:rPr>
        <w:t xml:space="preserve">w budynku przy </w:t>
      </w:r>
      <w:r w:rsidR="00317790" w:rsidRPr="00791E31">
        <w:rPr>
          <w:rFonts w:asciiTheme="minorHAnsi" w:hAnsiTheme="minorHAnsi" w:cstheme="minorHAnsi"/>
          <w:sz w:val="22"/>
        </w:rPr>
        <w:t>ul. Fredry 8, 00-097 Warszawa</w:t>
      </w:r>
      <w:r w:rsidR="00317790">
        <w:rPr>
          <w:rFonts w:asciiTheme="minorHAnsi" w:hAnsiTheme="minorHAnsi" w:cstheme="minorHAnsi"/>
          <w:sz w:val="22"/>
        </w:rPr>
        <w:t>.</w:t>
      </w:r>
    </w:p>
    <w:p w14:paraId="2BB3D2C3" w14:textId="77777777" w:rsidR="00CC69EC" w:rsidRPr="00DD7BFA" w:rsidRDefault="00CC69EC" w:rsidP="00F85DBB">
      <w:pPr>
        <w:spacing w:after="120" w:line="240" w:lineRule="auto"/>
        <w:ind w:left="425" w:right="17" w:firstLine="0"/>
        <w:rPr>
          <w:rFonts w:asciiTheme="minorHAnsi" w:hAnsiTheme="minorHAnsi" w:cstheme="minorHAnsi"/>
          <w:sz w:val="22"/>
        </w:rPr>
      </w:pPr>
      <w:r w:rsidRPr="00DD7BFA">
        <w:rPr>
          <w:rFonts w:asciiTheme="minorHAnsi" w:hAnsiTheme="minorHAnsi" w:cstheme="minorHAnsi"/>
          <w:b/>
          <w:bCs/>
          <w:sz w:val="22"/>
        </w:rPr>
        <w:t>Prosimy Wykonawców o rozwagę przy składaniu ofert i składania deklaracji co do możliwości wykonania zamówienia na warunkach określonych w niniejszej SWZ.</w:t>
      </w:r>
      <w:r w:rsidRPr="00DD7BFA">
        <w:rPr>
          <w:rFonts w:asciiTheme="minorHAnsi" w:hAnsiTheme="minorHAnsi" w:cstheme="minorHAnsi"/>
          <w:sz w:val="22"/>
        </w:rPr>
        <w:t xml:space="preserve"> W szczególności za przyczyny uzasadniające możliwość zmiany terminu realizacji zamówienia nie może być uznane samo występowanie pandemii COVID-19 a wyłącznie skutki tej pandemii wpływające na realizację umowy, w tym w szczególności na termin wykonania zobowiązań umownych, których Wykonawca działający z należytą starannością nie mógł przewidzieć na etapie składania oferty.  </w:t>
      </w:r>
    </w:p>
    <w:p w14:paraId="2CA957F6"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częściowych. </w:t>
      </w:r>
    </w:p>
    <w:p w14:paraId="77A03907"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przewiduje możliwości udzielenia zamówień uzupełniających. </w:t>
      </w:r>
    </w:p>
    <w:p w14:paraId="58B8B861"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wariantowych. </w:t>
      </w:r>
    </w:p>
    <w:p w14:paraId="372D52C6" w14:textId="11A2123E" w:rsidR="00B662FC" w:rsidRPr="00B662FC" w:rsidRDefault="00CC69EC" w:rsidP="00B662FC">
      <w:pPr>
        <w:numPr>
          <w:ilvl w:val="1"/>
          <w:numId w:val="1"/>
        </w:numPr>
        <w:spacing w:after="120" w:line="240" w:lineRule="auto"/>
        <w:ind w:left="567" w:right="17" w:hanging="567"/>
        <w:rPr>
          <w:rFonts w:asciiTheme="minorHAnsi" w:hAnsiTheme="minorHAnsi" w:cstheme="minorHAnsi"/>
          <w:sz w:val="22"/>
        </w:rPr>
      </w:pPr>
      <w:r w:rsidRPr="008B7323">
        <w:rPr>
          <w:rFonts w:asciiTheme="minorHAnsi" w:hAnsiTheme="minorHAnsi" w:cstheme="minorHAnsi"/>
          <w:sz w:val="22"/>
        </w:rPr>
        <w:t xml:space="preserve">Wykonawca wymaga zatrudnienia przez Wykonawcę lub podwykonawcę na podstawie stosunku pracy osób związanych z realizacją zamówienia. </w:t>
      </w:r>
      <w:r w:rsidR="00B662FC" w:rsidRPr="00B662FC">
        <w:rPr>
          <w:rFonts w:asciiTheme="minorHAnsi" w:hAnsiTheme="minorHAnsi" w:cstheme="minorHAnsi"/>
          <w:sz w:val="22"/>
        </w:rPr>
        <w:t xml:space="preserve">Stosownie do wymagań art. </w:t>
      </w:r>
      <w:r w:rsidR="00B662FC">
        <w:rPr>
          <w:rFonts w:asciiTheme="minorHAnsi" w:hAnsiTheme="minorHAnsi" w:cstheme="minorHAnsi"/>
          <w:sz w:val="22"/>
        </w:rPr>
        <w:t>438</w:t>
      </w:r>
      <w:r w:rsidR="001B2F23">
        <w:rPr>
          <w:rFonts w:asciiTheme="minorHAnsi" w:hAnsiTheme="minorHAnsi" w:cstheme="minorHAnsi"/>
          <w:sz w:val="22"/>
        </w:rPr>
        <w:t xml:space="preserve"> </w:t>
      </w:r>
      <w:r w:rsidR="00B662FC">
        <w:rPr>
          <w:rFonts w:asciiTheme="minorHAnsi" w:hAnsiTheme="minorHAnsi" w:cstheme="minorHAnsi"/>
          <w:sz w:val="22"/>
        </w:rPr>
        <w:t xml:space="preserve">ust. 1 </w:t>
      </w:r>
      <w:r w:rsidR="001B2F23">
        <w:rPr>
          <w:rFonts w:asciiTheme="minorHAnsi" w:hAnsiTheme="minorHAnsi" w:cstheme="minorHAnsi"/>
          <w:sz w:val="22"/>
        </w:rPr>
        <w:t>u</w:t>
      </w:r>
      <w:r w:rsidR="00B662FC" w:rsidRPr="00B662FC">
        <w:rPr>
          <w:rFonts w:asciiTheme="minorHAnsi" w:hAnsiTheme="minorHAnsi" w:cstheme="minorHAnsi"/>
          <w:sz w:val="22"/>
        </w:rPr>
        <w:t xml:space="preserve">stawy </w:t>
      </w:r>
      <w:proofErr w:type="spellStart"/>
      <w:r w:rsidR="00B662FC" w:rsidRPr="00B662FC">
        <w:rPr>
          <w:rFonts w:asciiTheme="minorHAnsi" w:hAnsiTheme="minorHAnsi" w:cstheme="minorHAnsi"/>
          <w:sz w:val="22"/>
        </w:rPr>
        <w:t>Pzp</w:t>
      </w:r>
      <w:proofErr w:type="spellEnd"/>
      <w:r w:rsidR="00B662FC" w:rsidRPr="00B662FC">
        <w:rPr>
          <w:rFonts w:asciiTheme="minorHAnsi" w:hAnsiTheme="minorHAnsi" w:cstheme="minorHAnsi"/>
          <w:sz w:val="22"/>
        </w:rPr>
        <w:t xml:space="preserve"> Zamawiający wymaga zatrudnienia na podstawie umowy o pracę przez Wykonawcę osób wykonujących usługi ochrony osób i mienia w obiekcie Zamawiającego w trakcie realizacji zamówienia. Wymogu tego nie stosuje się w stosunku do:</w:t>
      </w:r>
    </w:p>
    <w:p w14:paraId="60CD578F"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1) Wykonawcy, będącego osobą fizyczną, </w:t>
      </w:r>
    </w:p>
    <w:p w14:paraId="40A4FCCA"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2) osoby fizycznej, będącej wspólnikiem Wykonawcy, będącego spółką osobową, która osobiście wykonywać będzie wyżej wymienione obowiązki. </w:t>
      </w:r>
    </w:p>
    <w:p w14:paraId="41863E60" w14:textId="60E70755" w:rsidR="00CC69EC" w:rsidRPr="008B7323"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Zasady związane z dokumentowaniem i weryfikowaniem spełniania tego wymogu zostały określone</w:t>
      </w:r>
      <w:r>
        <w:rPr>
          <w:rFonts w:asciiTheme="minorHAnsi" w:hAnsiTheme="minorHAnsi" w:cstheme="minorHAnsi"/>
          <w:sz w:val="22"/>
        </w:rPr>
        <w:t xml:space="preserve"> we wzorze umowy (załącznik nr 8</w:t>
      </w:r>
      <w:r w:rsidRPr="00B662FC">
        <w:rPr>
          <w:rFonts w:asciiTheme="minorHAnsi" w:hAnsiTheme="minorHAnsi" w:cstheme="minorHAnsi"/>
          <w:sz w:val="22"/>
        </w:rPr>
        <w:t xml:space="preserve"> do ogłoszenia).</w:t>
      </w:r>
    </w:p>
    <w:p w14:paraId="5A119876" w14:textId="77777777" w:rsidR="008B7323" w:rsidRPr="00230B40" w:rsidRDefault="008B7323" w:rsidP="00230B40">
      <w:pPr>
        <w:pStyle w:val="Akapitzlist"/>
        <w:numPr>
          <w:ilvl w:val="1"/>
          <w:numId w:val="1"/>
        </w:numPr>
        <w:spacing w:after="200" w:line="276" w:lineRule="auto"/>
        <w:ind w:left="567" w:hanging="566"/>
        <w:rPr>
          <w:sz w:val="22"/>
        </w:rPr>
      </w:pPr>
      <w:r w:rsidRPr="00230B40">
        <w:rPr>
          <w:sz w:val="22"/>
        </w:rPr>
        <w:t xml:space="preserve">Zamawiający wymaga aby Wykonawca samodzielnie wykonał kluczowe części przedmiot zamówienia tj. świadczył usługę ochrony osób i mienia w obiekcie Polskiego Wydawnictwa Muzycznego Warszawie. Zamawiający </w:t>
      </w:r>
      <w:r w:rsidRPr="00230B40">
        <w:rPr>
          <w:sz w:val="22"/>
          <w:u w:val="single"/>
        </w:rPr>
        <w:t>dopuszcza możliwość podzlecenia części zamówienia podwykonawcy wyłącznie w zakresie dysponowania grupą interwencyjną</w:t>
      </w:r>
      <w:r w:rsidRPr="00230B40">
        <w:rPr>
          <w:sz w:val="22"/>
        </w:rPr>
        <w:t xml:space="preserve"> </w:t>
      </w:r>
      <w:r w:rsidRPr="00230B40">
        <w:rPr>
          <w:sz w:val="22"/>
          <w:u w:val="single"/>
        </w:rPr>
        <w:t>oraz konserwacji systemów telewizji dozorowej.</w:t>
      </w:r>
    </w:p>
    <w:p w14:paraId="05669AD1" w14:textId="348D1FBF" w:rsidR="00230B40" w:rsidRPr="00230B40" w:rsidRDefault="00AE087F" w:rsidP="00230B40">
      <w:pPr>
        <w:pStyle w:val="Akapitzlist"/>
        <w:numPr>
          <w:ilvl w:val="1"/>
          <w:numId w:val="1"/>
        </w:numPr>
        <w:spacing w:after="200" w:line="276" w:lineRule="auto"/>
        <w:ind w:left="567" w:hanging="566"/>
        <w:rPr>
          <w:sz w:val="22"/>
        </w:rPr>
      </w:pPr>
      <w:r w:rsidRPr="00915D05">
        <w:rPr>
          <w:sz w:val="22"/>
        </w:rPr>
        <w:t xml:space="preserve">Zamawiający wymaga, aby pracownikami świadczącymi usługi będące przedmiotem zamówienia były osoby, które nie figurują w Krajowym Rejestrze Karnym, co powinno zostać potwierdzone przez Wykonawcę przed rozpoczęciem świadczenia usług odpowiednim dokumentem, tj. zaświadczenia o niekaralności przedstawionym </w:t>
      </w:r>
      <w:r w:rsidRPr="00915D05">
        <w:rPr>
          <w:bCs/>
          <w:sz w:val="22"/>
        </w:rPr>
        <w:t>wyłącznie do wglądu Zamawiającego, bez możliwości ich</w:t>
      </w:r>
      <w:r>
        <w:rPr>
          <w:bCs/>
          <w:sz w:val="22"/>
        </w:rPr>
        <w:t xml:space="preserve"> kopiowania przez Zamawiającego</w:t>
      </w:r>
    </w:p>
    <w:p w14:paraId="5613BA3F"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Termin wykonania zamówienia. </w:t>
      </w:r>
    </w:p>
    <w:p w14:paraId="4DDCE6C4" w14:textId="26BE4E88" w:rsidR="00317790" w:rsidRPr="00317790" w:rsidRDefault="00317790" w:rsidP="00317790">
      <w:pPr>
        <w:spacing w:after="120" w:line="276" w:lineRule="auto"/>
        <w:rPr>
          <w:b/>
          <w:sz w:val="22"/>
        </w:rPr>
      </w:pPr>
      <w:r w:rsidRPr="00317790">
        <w:rPr>
          <w:sz w:val="22"/>
        </w:rPr>
        <w:t xml:space="preserve">Zamówienie będzie realizowane przez </w:t>
      </w:r>
      <w:r w:rsidRPr="00317790">
        <w:rPr>
          <w:b/>
          <w:sz w:val="22"/>
        </w:rPr>
        <w:t xml:space="preserve">okres </w:t>
      </w:r>
      <w:r w:rsidR="004B774D">
        <w:rPr>
          <w:b/>
          <w:sz w:val="22"/>
        </w:rPr>
        <w:t>11</w:t>
      </w:r>
      <w:r w:rsidRPr="00317790">
        <w:rPr>
          <w:b/>
          <w:sz w:val="22"/>
        </w:rPr>
        <w:t xml:space="preserve"> miesięcy</w:t>
      </w:r>
      <w:r w:rsidRPr="00317790">
        <w:rPr>
          <w:sz w:val="22"/>
        </w:rPr>
        <w:t>, nie wcze</w:t>
      </w:r>
      <w:r>
        <w:rPr>
          <w:sz w:val="22"/>
        </w:rPr>
        <w:t xml:space="preserve">śniej jednak niż od 1 </w:t>
      </w:r>
      <w:r w:rsidR="001068AE">
        <w:rPr>
          <w:sz w:val="22"/>
        </w:rPr>
        <w:t>kwietnia</w:t>
      </w:r>
      <w:r>
        <w:rPr>
          <w:sz w:val="22"/>
        </w:rPr>
        <w:t xml:space="preserve"> 2021</w:t>
      </w:r>
      <w:r w:rsidR="00B439FA">
        <w:rPr>
          <w:sz w:val="22"/>
        </w:rPr>
        <w:t> </w:t>
      </w:r>
      <w:r w:rsidRPr="00317790">
        <w:rPr>
          <w:sz w:val="22"/>
        </w:rPr>
        <w:t>r.</w:t>
      </w:r>
    </w:p>
    <w:p w14:paraId="2E8DCBE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Informacje o środkach komunikacji elektronicznej, informacje o wymaganiach technicznych i organizacyjnych sporządzania, wysyłania i odbierania korespondencji elektronicznej. </w:t>
      </w:r>
    </w:p>
    <w:p w14:paraId="10D49A44" w14:textId="77777777" w:rsidR="003253B8" w:rsidRPr="00DD7BFA" w:rsidRDefault="003253B8" w:rsidP="003253B8">
      <w:pPr>
        <w:rPr>
          <w:rFonts w:asciiTheme="minorHAnsi" w:hAnsiTheme="minorHAnsi" w:cstheme="minorHAnsi"/>
          <w:sz w:val="22"/>
        </w:rPr>
      </w:pPr>
    </w:p>
    <w:p w14:paraId="472ED667" w14:textId="77777777" w:rsidR="002C4560" w:rsidRPr="00DD7BFA" w:rsidRDefault="007E2E92"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6.1 </w:t>
      </w:r>
      <w:r w:rsidR="002C4560" w:rsidRPr="00DD7BFA">
        <w:rPr>
          <w:rFonts w:asciiTheme="minorHAnsi" w:hAnsiTheme="minorHAnsi" w:cstheme="minorHAnsi"/>
          <w:b/>
          <w:bCs/>
          <w:i w:val="0"/>
          <w:iCs w:val="0"/>
          <w:color w:val="auto"/>
          <w:sz w:val="22"/>
        </w:rPr>
        <w:t>Środki komunikacji</w:t>
      </w:r>
      <w:r w:rsidR="003253B8" w:rsidRPr="00DD7BFA">
        <w:rPr>
          <w:rFonts w:asciiTheme="minorHAnsi" w:hAnsiTheme="minorHAnsi" w:cstheme="minorHAnsi"/>
          <w:b/>
          <w:bCs/>
          <w:i w:val="0"/>
          <w:iCs w:val="0"/>
          <w:color w:val="auto"/>
          <w:sz w:val="22"/>
        </w:rPr>
        <w:t>;</w:t>
      </w:r>
    </w:p>
    <w:p w14:paraId="6AE413FE"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 postępowaniu o udzielenie zamówienia komunikacja między Zamawiającym a Wykonawcami odbywa się przy użyciu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który dostępny jest pod adresem: </w:t>
      </w:r>
      <w:hyperlink r:id="rId8" w:history="1">
        <w:r w:rsidRPr="00DD7BFA">
          <w:rPr>
            <w:rStyle w:val="Hipercze"/>
            <w:rFonts w:asciiTheme="minorHAnsi" w:hAnsiTheme="minorHAnsi" w:cstheme="minorHAnsi"/>
            <w:sz w:val="22"/>
          </w:rPr>
          <w:t>https://miniportal.uzp.gov.pl/</w:t>
        </w:r>
      </w:hyperlink>
      <w:r w:rsidRPr="00DD7BFA">
        <w:rPr>
          <w:rFonts w:asciiTheme="minorHAnsi" w:hAnsiTheme="minorHAnsi" w:cstheme="minorHAnsi"/>
          <w:sz w:val="22"/>
        </w:rPr>
        <w:t xml:space="preserve">, </w:t>
      </w:r>
      <w:proofErr w:type="spellStart"/>
      <w:r w:rsidRPr="00DD7BFA">
        <w:rPr>
          <w:rFonts w:asciiTheme="minorHAnsi" w:hAnsiTheme="minorHAnsi" w:cstheme="minorHAnsi"/>
          <w:sz w:val="22"/>
        </w:rPr>
        <w:t>ePUAPu</w:t>
      </w:r>
      <w:proofErr w:type="spellEnd"/>
      <w:r w:rsidRPr="00DD7BFA">
        <w:rPr>
          <w:rFonts w:asciiTheme="minorHAnsi" w:hAnsiTheme="minorHAnsi" w:cstheme="minorHAnsi"/>
          <w:sz w:val="22"/>
        </w:rPr>
        <w:t xml:space="preserve">, dostępnego pod adresem: </w:t>
      </w:r>
      <w:hyperlink r:id="rId9" w:history="1">
        <w:r w:rsidRPr="00DD7BFA">
          <w:rPr>
            <w:rStyle w:val="Hipercze"/>
            <w:rFonts w:asciiTheme="minorHAnsi" w:hAnsiTheme="minorHAnsi" w:cstheme="minorHAnsi"/>
            <w:sz w:val="22"/>
          </w:rPr>
          <w:t>https://epuap.gov.pl/wps/portal</w:t>
        </w:r>
      </w:hyperlink>
      <w:r w:rsidRPr="00DD7BFA">
        <w:rPr>
          <w:rFonts w:asciiTheme="minorHAnsi" w:hAnsiTheme="minorHAnsi" w:cstheme="minorHAnsi"/>
          <w:sz w:val="22"/>
        </w:rPr>
        <w:t xml:space="preserve"> oraz poczty elektronicznej. </w:t>
      </w:r>
    </w:p>
    <w:p w14:paraId="4ADFEAAA"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Wykonawca zamierzający wziąć udział w postępowaniu o udzielenie zamówienia publicznego, musi posiadać konto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Wykonawca posiadający konto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ma dostęp do następujących formularzy: „</w:t>
      </w:r>
      <w:r w:rsidRPr="00DD7BFA">
        <w:rPr>
          <w:rFonts w:asciiTheme="minorHAnsi" w:hAnsiTheme="minorHAnsi" w:cstheme="minorHAnsi"/>
          <w:i/>
          <w:iCs/>
          <w:sz w:val="22"/>
        </w:rPr>
        <w:t>Formularz do złożenia, zmiany, wycofania oferty lub wniosku</w:t>
      </w:r>
      <w:r w:rsidRPr="00DD7BFA">
        <w:rPr>
          <w:rFonts w:asciiTheme="minorHAnsi" w:hAnsiTheme="minorHAnsi" w:cstheme="minorHAnsi"/>
          <w:sz w:val="22"/>
        </w:rPr>
        <w:t xml:space="preserve">” oraz </w:t>
      </w:r>
      <w:proofErr w:type="spellStart"/>
      <w:r w:rsidRPr="00DD7BFA">
        <w:rPr>
          <w:rFonts w:asciiTheme="minorHAnsi" w:hAnsiTheme="minorHAnsi" w:cstheme="minorHAnsi"/>
          <w:sz w:val="22"/>
        </w:rPr>
        <w:t>do„</w:t>
      </w:r>
      <w:r w:rsidRPr="00DD7BFA">
        <w:rPr>
          <w:rFonts w:asciiTheme="minorHAnsi" w:hAnsiTheme="minorHAnsi" w:cstheme="minorHAnsi"/>
          <w:i/>
          <w:iCs/>
          <w:sz w:val="22"/>
        </w:rPr>
        <w:t>Formularza</w:t>
      </w:r>
      <w:proofErr w:type="spellEnd"/>
      <w:r w:rsidRPr="00DD7BFA">
        <w:rPr>
          <w:rFonts w:asciiTheme="minorHAnsi" w:hAnsiTheme="minorHAnsi" w:cstheme="minorHAnsi"/>
          <w:i/>
          <w:iCs/>
          <w:sz w:val="22"/>
        </w:rPr>
        <w:t xml:space="preserve"> do komunikacji</w:t>
      </w:r>
      <w:r w:rsidRPr="00DD7BFA">
        <w:rPr>
          <w:rFonts w:asciiTheme="minorHAnsi" w:hAnsiTheme="minorHAnsi" w:cstheme="minorHAnsi"/>
          <w:sz w:val="22"/>
        </w:rPr>
        <w:t>”.</w:t>
      </w:r>
    </w:p>
    <w:p w14:paraId="0B3A4B1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oraz Warunkach korzystania z elektronicznej platformy usług administracji publicznej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w:t>
      </w:r>
    </w:p>
    <w:p w14:paraId="5660325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oraz przywołanych Regulaminów. </w:t>
      </w:r>
    </w:p>
    <w:p w14:paraId="4378CE4F"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Szczegółowe instrukcje użytkowania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(narzędzia udostępnionego przez Urząd Zamówień Publicznych, Ministerstwo Przedsiębiorczości i Technologii oraz Ministerstwo Cyfryzacji) dostępne są na stronie:</w:t>
      </w:r>
    </w:p>
    <w:p w14:paraId="0C8F9334" w14:textId="77777777" w:rsidR="00960E7D" w:rsidRPr="00DD7BFA" w:rsidRDefault="002356B2" w:rsidP="00960E7D">
      <w:pPr>
        <w:pStyle w:val="Akapitzlist"/>
        <w:spacing w:after="160" w:line="259" w:lineRule="auto"/>
        <w:ind w:left="426"/>
        <w:rPr>
          <w:rFonts w:asciiTheme="minorHAnsi" w:hAnsiTheme="minorHAnsi" w:cstheme="minorHAnsi"/>
          <w:sz w:val="22"/>
        </w:rPr>
      </w:pPr>
      <w:hyperlink r:id="rId10" w:history="1">
        <w:r w:rsidR="00960E7D" w:rsidRPr="00DD7BFA">
          <w:rPr>
            <w:rStyle w:val="Hipercze"/>
            <w:rFonts w:asciiTheme="minorHAnsi" w:hAnsiTheme="minorHAnsi" w:cstheme="minorHAnsi"/>
            <w:sz w:val="22"/>
          </w:rPr>
          <w:t>https://miniportal.uzp.gov.pl/Instrukcja%20u%C5%BCytkownika%20miniPortal-ePUAP.pdf</w:t>
        </w:r>
      </w:hyperlink>
    </w:p>
    <w:p w14:paraId="7B0EF7F2"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 Za datę złożenia oferty, wniosków, zawiadomień, dokumentów elektronicznych, oświadczeń lub elektronicznych kopii dokumentów lub oświadczeń oraz innych informacji przyjmuje się: </w:t>
      </w:r>
    </w:p>
    <w:p w14:paraId="084AF8C0" w14:textId="77777777" w:rsidR="00960E7D" w:rsidRPr="00DD7BFA" w:rsidRDefault="00960E7D" w:rsidP="00960E7D">
      <w:pPr>
        <w:pStyle w:val="Akapitzlist"/>
        <w:rPr>
          <w:rFonts w:asciiTheme="minorHAnsi" w:hAnsiTheme="minorHAnsi" w:cstheme="minorHAnsi"/>
          <w:sz w:val="22"/>
        </w:rPr>
      </w:pPr>
      <w:r w:rsidRPr="00DD7BFA">
        <w:rPr>
          <w:rFonts w:asciiTheme="minorHAnsi" w:hAnsiTheme="minorHAnsi" w:cstheme="minorHAnsi"/>
          <w:sz w:val="22"/>
        </w:rPr>
        <w:t xml:space="preserve">1) datę ich przekazania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 przypadku korzystania z tego systemu); potwierdzeniem przekazania jest urzędowe potwierdzenie wygenerowane przez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t>
      </w:r>
    </w:p>
    <w:p w14:paraId="3F359EB7" w14:textId="77777777" w:rsidR="00960E7D" w:rsidRPr="00DD7BFA" w:rsidRDefault="00960E7D" w:rsidP="00960E7D">
      <w:pPr>
        <w:pStyle w:val="Akapitzlist"/>
        <w:rPr>
          <w:rFonts w:asciiTheme="minorHAnsi" w:hAnsiTheme="minorHAnsi" w:cstheme="minorHAnsi"/>
          <w:sz w:val="22"/>
        </w:rPr>
      </w:pPr>
      <w:r w:rsidRPr="00DD7BFA">
        <w:rPr>
          <w:rFonts w:asciiTheme="minorHAnsi" w:hAnsiTheme="minorHAnsi" w:cstheme="minorHAnsi"/>
          <w:sz w:val="22"/>
        </w:rPr>
        <w:t xml:space="preserve">2) moment ich pojawienia się w systemie teleinformatycznym (serwerze) odbiorcy prowadzonym i kontrolowanym przez odbiorcę, tj. w momencie przyjęcia ich przez serwer odbiorcy i zarejestrowania na nim odpowiednich danych (w przypadku korzystania z poczty elektronicznej). </w:t>
      </w:r>
    </w:p>
    <w:p w14:paraId="07169878"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 związku z istniejącymi ograniczeniami technicznymi systemu </w:t>
      </w:r>
      <w:proofErr w:type="spellStart"/>
      <w:r w:rsidRPr="00DD7BFA">
        <w:rPr>
          <w:rFonts w:asciiTheme="minorHAnsi" w:hAnsiTheme="minorHAnsi" w:cstheme="minorHAnsi"/>
          <w:sz w:val="22"/>
        </w:rPr>
        <w:t>ePAUP</w:t>
      </w:r>
      <w:proofErr w:type="spellEnd"/>
      <w:r w:rsidRPr="00DD7BFA">
        <w:rPr>
          <w:rFonts w:asciiTheme="minorHAnsi" w:hAnsiTheme="minorHAnsi" w:cstheme="minorHAnsi"/>
          <w:sz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D7BFA">
        <w:rPr>
          <w:rFonts w:asciiTheme="minorHAnsi" w:hAnsiTheme="minorHAnsi" w:cstheme="minorHAnsi"/>
          <w:sz w:val="22"/>
        </w:rPr>
        <w:t>ePAUP</w:t>
      </w:r>
      <w:proofErr w:type="spellEnd"/>
      <w:r w:rsidRPr="00DD7BFA">
        <w:rPr>
          <w:rFonts w:asciiTheme="minorHAnsi" w:hAnsiTheme="minorHAnsi" w:cstheme="minorHAnsi"/>
          <w:sz w:val="22"/>
        </w:rPr>
        <w:t xml:space="preserve">, za które Zamawiający nie odpowiada. </w:t>
      </w:r>
    </w:p>
    <w:p w14:paraId="08E3D9B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824C63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Maksymalny rozmiar plików przesyłanych za pośrednictwem dedykowanych formularzy: „</w:t>
      </w:r>
      <w:r w:rsidRPr="00DD7BFA">
        <w:rPr>
          <w:rFonts w:asciiTheme="minorHAnsi" w:hAnsiTheme="minorHAnsi" w:cstheme="minorHAnsi"/>
          <w:i/>
          <w:iCs/>
          <w:sz w:val="22"/>
        </w:rPr>
        <w:t>Formularz złożenia, zmiany, wycofania oferty lub wniosku</w:t>
      </w:r>
      <w:r w:rsidRPr="00DD7BFA">
        <w:rPr>
          <w:rFonts w:asciiTheme="minorHAnsi" w:hAnsiTheme="minorHAnsi" w:cstheme="minorHAnsi"/>
          <w:sz w:val="22"/>
        </w:rPr>
        <w:t>” i „</w:t>
      </w:r>
      <w:r w:rsidRPr="00DD7BFA">
        <w:rPr>
          <w:rFonts w:asciiTheme="minorHAnsi" w:hAnsiTheme="minorHAnsi" w:cstheme="minorHAnsi"/>
          <w:i/>
          <w:iCs/>
          <w:sz w:val="22"/>
        </w:rPr>
        <w:t>Formularza do komunikacji</w:t>
      </w:r>
      <w:r w:rsidRPr="00DD7BFA">
        <w:rPr>
          <w:rFonts w:asciiTheme="minorHAnsi" w:hAnsiTheme="minorHAnsi" w:cstheme="minorHAnsi"/>
          <w:sz w:val="22"/>
        </w:rPr>
        <w:t xml:space="preserve">” wynosi 150 MB. </w:t>
      </w:r>
    </w:p>
    <w:p w14:paraId="25D5A378"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Dane postępowanie można wyszukać również na Liście wszystkich postępowań w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klikając wcześniej opcję „Dla Wykonawców” lub ze strony głównej z zakładki Postępowania.</w:t>
      </w:r>
    </w:p>
    <w:p w14:paraId="0FED0ADD" w14:textId="77777777" w:rsidR="00960E7D" w:rsidRPr="00DD10DA" w:rsidRDefault="003253B8" w:rsidP="00960E7D">
      <w:pPr>
        <w:pStyle w:val="Nagwek4"/>
        <w:rPr>
          <w:rFonts w:asciiTheme="minorHAnsi" w:hAnsiTheme="minorHAnsi" w:cstheme="minorHAnsi"/>
          <w:b/>
          <w:bCs/>
          <w:i w:val="0"/>
          <w:iCs w:val="0"/>
          <w:color w:val="auto"/>
          <w:sz w:val="22"/>
        </w:rPr>
      </w:pPr>
      <w:r w:rsidRPr="00DD10DA">
        <w:rPr>
          <w:rFonts w:asciiTheme="minorHAnsi" w:hAnsiTheme="minorHAnsi" w:cstheme="minorHAnsi"/>
          <w:b/>
          <w:bCs/>
          <w:i w:val="0"/>
          <w:iCs w:val="0"/>
          <w:color w:val="auto"/>
          <w:sz w:val="22"/>
        </w:rPr>
        <w:t xml:space="preserve">6.2 </w:t>
      </w:r>
      <w:r w:rsidR="00960E7D" w:rsidRPr="00DD10DA">
        <w:rPr>
          <w:rFonts w:asciiTheme="minorHAnsi" w:hAnsiTheme="minorHAnsi" w:cstheme="minorHAnsi"/>
          <w:b/>
          <w:bCs/>
          <w:i w:val="0"/>
          <w:iCs w:val="0"/>
          <w:color w:val="auto"/>
          <w:sz w:val="22"/>
        </w:rPr>
        <w:t>Sposób komunikowania się Zamawiającego z Wykonawcami (nie dotyczy składania ofert).</w:t>
      </w:r>
    </w:p>
    <w:p w14:paraId="13C672B7" w14:textId="77777777" w:rsidR="00960E7D" w:rsidRPr="00DD10D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10DA">
        <w:rPr>
          <w:rFonts w:asciiTheme="minorHAnsi" w:hAnsiTheme="minorHAnsi" w:cstheme="minorHAnsi"/>
          <w:sz w:val="22"/>
        </w:rPr>
        <w:t xml:space="preserve">Zamawiający wyznacza następujące osoby do kontaktu z Wykonawcami: </w:t>
      </w:r>
    </w:p>
    <w:p w14:paraId="3F2B9353" w14:textId="6E73CCA5" w:rsidR="00960E7D" w:rsidRPr="00DD7BFA" w:rsidRDefault="001D2376" w:rsidP="00960E7D">
      <w:pPr>
        <w:pStyle w:val="Akapitzlist"/>
        <w:spacing w:after="160" w:line="259" w:lineRule="auto"/>
        <w:ind w:left="426"/>
        <w:rPr>
          <w:rFonts w:asciiTheme="minorHAnsi" w:hAnsiTheme="minorHAnsi" w:cstheme="minorHAnsi"/>
          <w:sz w:val="22"/>
        </w:rPr>
      </w:pPr>
      <w:r w:rsidRPr="00DD10DA">
        <w:rPr>
          <w:rFonts w:asciiTheme="minorHAnsi" w:hAnsiTheme="minorHAnsi" w:cstheme="minorHAnsi"/>
          <w:sz w:val="22"/>
        </w:rPr>
        <w:t xml:space="preserve">Pani Lucyna Kinecka </w:t>
      </w:r>
      <w:r w:rsidR="00960E7D" w:rsidRPr="00DD10DA">
        <w:rPr>
          <w:rFonts w:asciiTheme="minorHAnsi" w:hAnsiTheme="minorHAnsi" w:cstheme="minorHAnsi"/>
          <w:sz w:val="22"/>
        </w:rPr>
        <w:t xml:space="preserve">tel. </w:t>
      </w:r>
      <w:r w:rsidR="00DD10DA" w:rsidRPr="00DD10DA">
        <w:rPr>
          <w:rFonts w:asciiTheme="minorHAnsi" w:hAnsiTheme="minorHAnsi" w:cstheme="minorHAnsi"/>
          <w:sz w:val="22"/>
        </w:rPr>
        <w:t xml:space="preserve">48 12 422 70 44 </w:t>
      </w:r>
      <w:proofErr w:type="spellStart"/>
      <w:r w:rsidR="00DD10DA" w:rsidRPr="00DD10DA">
        <w:rPr>
          <w:rFonts w:asciiTheme="minorHAnsi" w:hAnsiTheme="minorHAnsi" w:cstheme="minorHAnsi"/>
          <w:sz w:val="22"/>
        </w:rPr>
        <w:t>wewn</w:t>
      </w:r>
      <w:proofErr w:type="spellEnd"/>
      <w:r w:rsidR="00DD10DA" w:rsidRPr="00DD10DA">
        <w:rPr>
          <w:rFonts w:asciiTheme="minorHAnsi" w:hAnsiTheme="minorHAnsi" w:cstheme="minorHAnsi"/>
          <w:sz w:val="22"/>
        </w:rPr>
        <w:t xml:space="preserve">. 179, </w:t>
      </w:r>
      <w:r w:rsidR="00960E7D" w:rsidRPr="00DD10DA">
        <w:rPr>
          <w:rFonts w:asciiTheme="minorHAnsi" w:hAnsiTheme="minorHAnsi" w:cstheme="minorHAnsi"/>
          <w:sz w:val="22"/>
        </w:rPr>
        <w:t>email</w:t>
      </w:r>
      <w:r w:rsidR="00DD10DA" w:rsidRPr="00DD10DA">
        <w:rPr>
          <w:rFonts w:asciiTheme="minorHAnsi" w:hAnsiTheme="minorHAnsi" w:cstheme="minorHAnsi"/>
          <w:sz w:val="22"/>
        </w:rPr>
        <w:t>: Lucyna_Kinecka@pwm.com.pl</w:t>
      </w:r>
      <w:r w:rsidR="00960E7D" w:rsidRPr="00DD7BFA">
        <w:rPr>
          <w:rFonts w:asciiTheme="minorHAnsi" w:hAnsiTheme="minorHAnsi" w:cstheme="minorHAnsi"/>
          <w:sz w:val="22"/>
        </w:rPr>
        <w:t xml:space="preserve"> </w:t>
      </w:r>
    </w:p>
    <w:p w14:paraId="05BF9D84" w14:textId="0F6BF17C"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lastRenderedPageBreak/>
        <w:t xml:space="preserve">Zamawiający zaleca korzystanie z systemów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 zakresie, w jakim jest to bezwzględnie wymagane zgodnie z niniejszą SWZ, </w:t>
      </w:r>
      <w:r w:rsidRPr="00DD7BFA">
        <w:rPr>
          <w:rFonts w:asciiTheme="minorHAnsi" w:hAnsiTheme="minorHAnsi" w:cstheme="minorHAnsi"/>
          <w:b/>
          <w:bCs/>
          <w:sz w:val="22"/>
        </w:rPr>
        <w:t xml:space="preserve">tzn. celem złożenia w postępowaniu oferty i </w:t>
      </w:r>
      <w:r w:rsidRPr="00DD10DA">
        <w:rPr>
          <w:rFonts w:asciiTheme="minorHAnsi" w:hAnsiTheme="minorHAnsi" w:cstheme="minorHAnsi"/>
          <w:b/>
          <w:bCs/>
          <w:sz w:val="22"/>
        </w:rPr>
        <w:t>dokumentów przekazywanych wraz z nią,</w:t>
      </w:r>
      <w:r w:rsidRPr="00DD10DA">
        <w:rPr>
          <w:rFonts w:asciiTheme="minorHAnsi" w:hAnsiTheme="minorHAnsi" w:cstheme="minorHAnsi"/>
          <w:sz w:val="22"/>
        </w:rPr>
        <w:t xml:space="preserve"> natomiast w pozostałym zakresie (tzn. przekazania w postępowaniu pozostałych dokumentów, oświadczeń, zawiadomień i informacji) – Zamawiający rekomenduje korzystanie z poczty elektronicznej na adres e-mail </w:t>
      </w:r>
      <w:hyperlink r:id="rId11" w:history="1">
        <w:r w:rsidR="00DD10DA" w:rsidRPr="00DD10DA">
          <w:rPr>
            <w:rStyle w:val="Hipercze"/>
            <w:rFonts w:asciiTheme="minorHAnsi" w:hAnsiTheme="minorHAnsi" w:cstheme="minorHAnsi"/>
            <w:bCs/>
            <w:sz w:val="22"/>
            <w:lang w:val="it-IT"/>
          </w:rPr>
          <w:t>zamowienia_publiczne@pwm.com.pl</w:t>
        </w:r>
      </w:hyperlink>
    </w:p>
    <w:p w14:paraId="230A7392"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Jeżeli Wykonawca korzysta z systemów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00DD7BFA">
        <w:rPr>
          <w:rFonts w:asciiTheme="minorHAnsi" w:hAnsiTheme="minorHAnsi" w:cstheme="minorHAnsi"/>
          <w:sz w:val="22"/>
        </w:rPr>
        <w:t xml:space="preserve"> </w:t>
      </w:r>
      <w:r w:rsidRPr="00DD7BFA">
        <w:rPr>
          <w:rFonts w:asciiTheme="minorHAnsi" w:hAnsiTheme="minorHAnsi" w:cstheme="minorHAnsi"/>
          <w:sz w:val="22"/>
        </w:rPr>
        <w:t xml:space="preserve">dokumenty elektroniczne, składane są przez Wykonawcę za pośrednictwem „Formularza do komunikacji” jako załączniki. </w:t>
      </w:r>
    </w:p>
    <w:p w14:paraId="63007EBB"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We wszelkiej korespondencji związanej z niniejszym postępowaniem Zamawiający i Wykonawcy posługują się </w:t>
      </w:r>
      <w:r w:rsidRPr="00DD7BFA">
        <w:rPr>
          <w:rFonts w:asciiTheme="minorHAnsi" w:hAnsiTheme="minorHAnsi" w:cstheme="minorHAnsi"/>
          <w:b/>
          <w:bCs/>
          <w:sz w:val="22"/>
        </w:rPr>
        <w:t>numerem postępowania</w:t>
      </w:r>
      <w:r w:rsidRPr="00DD7BFA">
        <w:rPr>
          <w:rFonts w:asciiTheme="minorHAnsi" w:hAnsiTheme="minorHAnsi" w:cstheme="minorHAnsi"/>
          <w:sz w:val="22"/>
        </w:rPr>
        <w:t xml:space="preserve">. </w:t>
      </w:r>
    </w:p>
    <w:p w14:paraId="250AABD8"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Jeżeli Zamawiający lub Wykonawca przekazują oświadczenia, wnioski, zawiadomienia oraz informacje przy użyciu poczty elektronicznej każda ze stron na żądanie drugiej strony niezwłocznie potwierdza fakt ich otrzymania. </w:t>
      </w:r>
    </w:p>
    <w:p w14:paraId="256F4421"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W przypadku braku potwierdzenia otrzymania wiadomości przez Wykonawcę, Zamawiający domniema, iż pismo wysłane przez Zamawiającego na adres e-mail podany przez Wykonawcę zostało mu doręczone w sposób umożliwiający zapoznanie się Wykonawcy z treścią pisma.</w:t>
      </w:r>
    </w:p>
    <w:p w14:paraId="3895647B"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Sposób sporządzenia oraz przekazywania dokumentów elektronicznych, cyfrowych </w:t>
      </w:r>
      <w:proofErr w:type="spellStart"/>
      <w:r w:rsidRPr="00DD7BFA">
        <w:rPr>
          <w:rFonts w:asciiTheme="minorHAnsi" w:hAnsiTheme="minorHAnsi" w:cstheme="minorHAnsi"/>
          <w:sz w:val="22"/>
        </w:rPr>
        <w:t>odwzorowań</w:t>
      </w:r>
      <w:proofErr w:type="spellEnd"/>
      <w:r w:rsidRPr="00DD7BFA">
        <w:rPr>
          <w:rFonts w:asciiTheme="minorHAnsi" w:hAnsiTheme="minorHAnsi" w:cstheme="minorHAnsi"/>
          <w:sz w:val="22"/>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3C88E4" w14:textId="77777777" w:rsidR="002C4560" w:rsidRPr="00DD7BFA" w:rsidRDefault="003253B8"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6.3 </w:t>
      </w:r>
      <w:r w:rsidR="002C4560" w:rsidRPr="00DD7BFA">
        <w:rPr>
          <w:rFonts w:asciiTheme="minorHAnsi" w:hAnsiTheme="minorHAnsi" w:cstheme="minorHAnsi"/>
          <w:b/>
          <w:bCs/>
          <w:i w:val="0"/>
          <w:iCs w:val="0"/>
          <w:color w:val="auto"/>
          <w:sz w:val="22"/>
        </w:rPr>
        <w:t xml:space="preserve">Sposób złożenia oferty, forma oferty: </w:t>
      </w:r>
    </w:p>
    <w:p w14:paraId="05F0774B"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Sposób złożenia oferty, w tym zaszyfrowania oferty opisany został w „Instrukcji użytkownika”, dostępnej na stronie: </w:t>
      </w:r>
      <w:hyperlink r:id="rId12" w:history="1">
        <w:r w:rsidRPr="00DD7BFA">
          <w:rPr>
            <w:rStyle w:val="Hipercze"/>
            <w:rFonts w:asciiTheme="minorHAnsi" w:hAnsiTheme="minorHAnsi" w:cstheme="minorHAnsi"/>
            <w:sz w:val="22"/>
          </w:rPr>
          <w:t>https://miniportal.uzp.gov.pl/</w:t>
        </w:r>
      </w:hyperlink>
    </w:p>
    <w:p w14:paraId="751D357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C98D910" w14:textId="77777777" w:rsidR="002C4560" w:rsidRPr="00DD7BFA" w:rsidRDefault="002C4560" w:rsidP="002C4560">
      <w:pPr>
        <w:pStyle w:val="Akapitzlist"/>
        <w:spacing w:after="120" w:line="240" w:lineRule="auto"/>
        <w:ind w:left="1416" w:hanging="849"/>
        <w:contextualSpacing w:val="0"/>
        <w:rPr>
          <w:rFonts w:asciiTheme="minorHAnsi" w:hAnsiTheme="minorHAnsi" w:cstheme="minorHAnsi"/>
          <w:sz w:val="22"/>
        </w:rPr>
      </w:pPr>
      <w:r w:rsidRPr="00DD7BFA">
        <w:rPr>
          <w:rFonts w:asciiTheme="minorHAnsi" w:hAnsiTheme="minorHAnsi" w:cstheme="minorHAnsi"/>
          <w:b/>
          <w:bCs/>
          <w:sz w:val="22"/>
        </w:rPr>
        <w:t>Uwaga:</w:t>
      </w:r>
      <w:r w:rsidRPr="00DD7BFA">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w:t>
      </w:r>
    </w:p>
    <w:p w14:paraId="0ECC3BEB"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4C2358A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Oferta może być złożona tylko do upływu terminu składania ofert. </w:t>
      </w:r>
    </w:p>
    <w:p w14:paraId="030CAD94"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lastRenderedPageBreak/>
        <w:t>Wykonawca może przed upływem terminu do składania ofert wycofać ofertę za pośrednictwem „</w:t>
      </w:r>
      <w:r w:rsidRPr="00DD7BFA">
        <w:rPr>
          <w:rFonts w:asciiTheme="minorHAnsi" w:hAnsiTheme="minorHAnsi" w:cstheme="minorHAnsi"/>
          <w:i/>
          <w:iCs/>
          <w:sz w:val="22"/>
        </w:rPr>
        <w:t>Formularza do złożenia, zmiany, wycofania oferty lub wniosku</w:t>
      </w:r>
      <w:r w:rsidRPr="00DD7BFA">
        <w:rPr>
          <w:rFonts w:asciiTheme="minorHAnsi" w:hAnsiTheme="minorHAnsi" w:cstheme="minorHAnsi"/>
          <w:sz w:val="22"/>
        </w:rPr>
        <w:t xml:space="preserve">” dostępnego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i udostępnionego również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Sposób wycofania oferty został opisany w „Instrukcji użytkownika” dostępnej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w:t>
      </w:r>
    </w:p>
    <w:p w14:paraId="186BAF01"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Wykonawca po upływie terminu do składania ofert nie może skutecznie dokonać zmiany ani wycofać złożonej oferty.</w:t>
      </w:r>
    </w:p>
    <w:p w14:paraId="76258198"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pacing w:val="-4"/>
          <w:sz w:val="22"/>
        </w:rPr>
        <w:t xml:space="preserve">Wykonawca ponosi wszelkie koszty związane z przygotowaniem i złożeniem oferty </w:t>
      </w:r>
      <w:r w:rsidRPr="00DD7BFA">
        <w:rPr>
          <w:rFonts w:asciiTheme="minorHAnsi" w:hAnsiTheme="minorHAnsi" w:cstheme="minorHAnsi"/>
          <w:spacing w:val="-4"/>
          <w:sz w:val="22"/>
        </w:rPr>
        <w:br/>
        <w:t xml:space="preserve">z uwzględnieniem treści </w:t>
      </w:r>
      <w:bookmarkStart w:id="2" w:name="_Hlk775179"/>
      <w:r w:rsidRPr="00DD7BFA">
        <w:rPr>
          <w:rFonts w:asciiTheme="minorHAnsi" w:hAnsiTheme="minorHAnsi" w:cstheme="minorHAnsi"/>
          <w:spacing w:val="-4"/>
          <w:sz w:val="22"/>
        </w:rPr>
        <w:t xml:space="preserve">art. 261 ustawy </w:t>
      </w:r>
      <w:bookmarkEnd w:id="2"/>
      <w:proofErr w:type="spellStart"/>
      <w:r w:rsidRPr="00DD7BFA">
        <w:rPr>
          <w:rFonts w:asciiTheme="minorHAnsi" w:hAnsiTheme="minorHAnsi" w:cstheme="minorHAnsi"/>
          <w:spacing w:val="-4"/>
          <w:sz w:val="22"/>
        </w:rPr>
        <w:t>Pzp</w:t>
      </w:r>
      <w:proofErr w:type="spellEnd"/>
      <w:r w:rsidRPr="00DD7BFA">
        <w:rPr>
          <w:rFonts w:asciiTheme="minorHAnsi" w:hAnsiTheme="minorHAnsi" w:cstheme="minorHAnsi"/>
          <w:spacing w:val="-4"/>
          <w:sz w:val="22"/>
        </w:rPr>
        <w:t>.</w:t>
      </w:r>
    </w:p>
    <w:p w14:paraId="17E998F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W przypadku przekazywania w postępowaniu o udzielenie zam</w:t>
      </w:r>
      <w:r w:rsidRPr="00DD7BFA">
        <w:rPr>
          <w:rStyle w:val="Brak"/>
          <w:rFonts w:asciiTheme="minorHAnsi" w:hAnsiTheme="minorHAnsi" w:cstheme="minorHAnsi"/>
          <w:sz w:val="22"/>
        </w:rPr>
        <w:t>ó</w:t>
      </w:r>
      <w:r w:rsidRPr="00DD7BFA">
        <w:rPr>
          <w:rFonts w:asciiTheme="minorHAnsi" w:hAnsiTheme="minorHAnsi" w:cstheme="minorHAnsi"/>
          <w:sz w:val="22"/>
        </w:rPr>
        <w:t>wienia dokumentu elektronicznego w formacie poddającym dane kompresji, opatrzenie pliku zawierającego skompresowane dokumenty kwalifikowanym podpisem elektronicznym, podpisem zaufanym lub podpisem osobistym, jest r</w:t>
      </w:r>
      <w:r w:rsidRPr="00DD7BFA">
        <w:rPr>
          <w:rStyle w:val="Brak"/>
          <w:rFonts w:asciiTheme="minorHAnsi" w:hAnsiTheme="minorHAnsi" w:cstheme="minorHAnsi"/>
          <w:sz w:val="22"/>
        </w:rPr>
        <w:t>ó</w:t>
      </w:r>
      <w:r w:rsidRPr="00DD7BFA">
        <w:rPr>
          <w:rFonts w:asciiTheme="minorHAnsi" w:hAnsiTheme="minorHAnsi" w:cstheme="minorHAnsi"/>
          <w:sz w:val="22"/>
        </w:rPr>
        <w:t>wnoznaczne z opatrzeniem wszystkich dokument</w:t>
      </w:r>
      <w:r w:rsidRPr="00DD7BFA">
        <w:rPr>
          <w:rStyle w:val="Brak"/>
          <w:rFonts w:asciiTheme="minorHAnsi" w:hAnsiTheme="minorHAnsi" w:cstheme="minorHAnsi"/>
          <w:sz w:val="22"/>
        </w:rPr>
        <w:t>ó</w:t>
      </w:r>
      <w:r w:rsidRPr="00DD7BFA">
        <w:rPr>
          <w:rFonts w:asciiTheme="minorHAnsi" w:hAnsiTheme="minorHAnsi" w:cstheme="minorHAnsi"/>
          <w:sz w:val="22"/>
        </w:rPr>
        <w:t xml:space="preserve">w zawartych w tym pliku odpowiednio kwalifikowanym podpisem elektronicznym, podpisem zaufanym lub podpisem osobistym. </w:t>
      </w:r>
    </w:p>
    <w:p w14:paraId="779DC8D7"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Podmiotowe środki dowodowe, oraz inne dokumenty lub oświadczenia, sporządzone w języku obcym przekazuje się wraz z tłumaczeniem na język polski.</w:t>
      </w:r>
    </w:p>
    <w:p w14:paraId="7B2ED82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Podstawy wykluczenia Wykonawcy. </w:t>
      </w:r>
    </w:p>
    <w:p w14:paraId="4F26B69E" w14:textId="77777777" w:rsidR="00CC69EC" w:rsidRPr="00DD7BFA" w:rsidRDefault="00597C15" w:rsidP="00CC69EC">
      <w:pPr>
        <w:ind w:left="641" w:right="18"/>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.1 Zgodnie z art. 108 ust 1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w:t>
      </w:r>
    </w:p>
    <w:p w14:paraId="1B38A7A3" w14:textId="77777777" w:rsidR="00CC69EC" w:rsidRPr="00DD7BFA" w:rsidRDefault="00CC69EC" w:rsidP="00CC69EC">
      <w:pPr>
        <w:ind w:left="851" w:right="18"/>
        <w:rPr>
          <w:rFonts w:asciiTheme="minorHAnsi" w:hAnsiTheme="minorHAnsi" w:cstheme="minorHAnsi"/>
          <w:i/>
          <w:iCs/>
          <w:sz w:val="22"/>
        </w:rPr>
      </w:pPr>
      <w:r w:rsidRPr="00DD7BFA">
        <w:rPr>
          <w:rFonts w:asciiTheme="minorHAnsi" w:hAnsiTheme="minorHAnsi" w:cstheme="minorHAnsi"/>
          <w:i/>
          <w:iCs/>
          <w:sz w:val="22"/>
        </w:rPr>
        <w:t xml:space="preserve">Z postępowania o udzielenie zamówienia wyklucza się wykonawcę: </w:t>
      </w:r>
    </w:p>
    <w:p w14:paraId="6783E2B1" w14:textId="77777777" w:rsidR="00CC69EC" w:rsidRPr="00DD7BFA" w:rsidRDefault="00CC69EC" w:rsidP="00CC69EC">
      <w:pPr>
        <w:tabs>
          <w:tab w:val="center" w:pos="937"/>
          <w:tab w:val="center" w:pos="5160"/>
        </w:tabs>
        <w:spacing w:after="15"/>
        <w:ind w:left="0" w:firstLine="0"/>
        <w:jc w:val="left"/>
        <w:rPr>
          <w:rFonts w:asciiTheme="minorHAnsi" w:hAnsiTheme="minorHAnsi" w:cstheme="minorHAnsi"/>
          <w:i/>
          <w:iCs/>
          <w:sz w:val="22"/>
        </w:rPr>
      </w:pPr>
      <w:r w:rsidRPr="00DD7BFA">
        <w:rPr>
          <w:rFonts w:asciiTheme="minorHAnsi" w:hAnsiTheme="minorHAnsi" w:cstheme="minorHAnsi"/>
          <w:sz w:val="22"/>
        </w:rPr>
        <w:tab/>
        <w:t xml:space="preserve">1) </w:t>
      </w:r>
      <w:r w:rsidRPr="00DD7BFA">
        <w:rPr>
          <w:rFonts w:asciiTheme="minorHAnsi" w:hAnsiTheme="minorHAnsi" w:cstheme="minorHAnsi"/>
          <w:sz w:val="22"/>
        </w:rPr>
        <w:tab/>
      </w:r>
      <w:r w:rsidRPr="00DD7BFA">
        <w:rPr>
          <w:rFonts w:asciiTheme="minorHAnsi" w:hAnsiTheme="minorHAnsi" w:cstheme="minorHAnsi"/>
          <w:i/>
          <w:iCs/>
          <w:sz w:val="22"/>
        </w:rPr>
        <w:t xml:space="preserve">będącego osobą fizyczną, którego prawomocnie skazano za przestępstwo:  </w:t>
      </w:r>
    </w:p>
    <w:p w14:paraId="499C8F4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handlu ludźmi, o którym mowa w art. 189a Kodeksu karnego,  </w:t>
      </w:r>
    </w:p>
    <w:p w14:paraId="7649AC4E"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228–230a, art. 250a Kodeksu karnego lub w art. 46 lub art. 48 ustawy z dnia 25 czerwca 2010 r. o sporcie, </w:t>
      </w:r>
    </w:p>
    <w:p w14:paraId="0364177D"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E5C04C"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charakterze terrorystycznym, o którym mowa w art. 115 § 20 Kodeksu karnego, lub mające na celu popełnienie tego przestępstwa, </w:t>
      </w:r>
    </w:p>
    <w:p w14:paraId="560EEBB0"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pracy małoletnich cudzoziemców, o którym mowa w art. 9 ust. 2 ustawy z dnia 15 czerwca 2012 r. o skutkach powierzania wykonywania pracy cudzoziemcom przebywającym wbrew przepisom na terytorium </w:t>
      </w:r>
    </w:p>
    <w:p w14:paraId="1574B51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Rzeczypospolitej Polskiej (Dz. U. poz. 769),  </w:t>
      </w:r>
    </w:p>
    <w:p w14:paraId="39546B1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przeciwko obrotowi gospodarczemu, o których mowa w art. 296–307 </w:t>
      </w:r>
    </w:p>
    <w:p w14:paraId="769CC6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Kodeksu karnego, przestępstwo oszustwa, o którym mowa w art. 286 Kodeksu karnego, przestępstwo przeciwko wiarygodności dokumentów, o których mowa w art. 270–277d Kodeksu karnego, lub przestępstwo skarbowe,  </w:t>
      </w:r>
    </w:p>
    <w:p w14:paraId="77831C21"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9 ust. 1 i 3 lub art. 10 ustawy z dnia 15 czerwca 2012 </w:t>
      </w:r>
    </w:p>
    <w:p w14:paraId="7BDB1B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lastRenderedPageBreak/>
        <w:t xml:space="preserve">r. o skutkach powierzania wykonywania pracy cudzoziemcom przebywającym wbrew przepisom na terytorium Rzeczypospolitej Polskiej – lub za odpowiedni czyn zabroniony określony w przepisach prawa obcego;  </w:t>
      </w:r>
    </w:p>
    <w:p w14:paraId="1FC613B0"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orzeczono zakaz ubiegania się o zamówienia publiczne;  </w:t>
      </w:r>
    </w:p>
    <w:p w14:paraId="7B7579FC"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4A4E05C" w14:textId="62EB0BEC" w:rsidR="00CC69EC" w:rsidRPr="00DD7BFA" w:rsidRDefault="00597C15" w:rsidP="00CC69EC">
      <w:pPr>
        <w:ind w:left="992" w:right="18" w:hanging="361"/>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.2 Zamawiający, dodatkowo, wykluczy Wykonawcę, w przypadku ziszczenia się przesłanek określonych w art. 109 ust 1 pkt </w:t>
      </w:r>
      <w:r w:rsidR="003253B8" w:rsidRPr="00DD7BFA">
        <w:rPr>
          <w:rFonts w:asciiTheme="minorHAnsi" w:hAnsiTheme="minorHAnsi" w:cstheme="minorHAnsi"/>
          <w:sz w:val="22"/>
        </w:rPr>
        <w:t>4</w:t>
      </w:r>
      <w:r w:rsidR="00CC69EC" w:rsidRPr="00DD7BFA">
        <w:rPr>
          <w:rFonts w:asciiTheme="minorHAnsi" w:hAnsiTheme="minorHAnsi" w:cstheme="minorHAnsi"/>
          <w:sz w:val="22"/>
        </w:rPr>
        <w:t>)</w:t>
      </w:r>
      <w:r w:rsidR="00BB0473">
        <w:rPr>
          <w:rFonts w:asciiTheme="minorHAnsi" w:hAnsiTheme="minorHAnsi" w:cstheme="minorHAnsi"/>
          <w:sz w:val="22"/>
        </w:rPr>
        <w:t xml:space="preserve"> oraz 7)</w:t>
      </w:r>
      <w:r w:rsidR="00CC69EC" w:rsidRPr="00DD7BFA">
        <w:rPr>
          <w:rFonts w:asciiTheme="minorHAnsi" w:hAnsiTheme="minorHAnsi" w:cstheme="minorHAnsi"/>
          <w:sz w:val="22"/>
        </w:rPr>
        <w:t xml:space="preserve">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tj.: </w:t>
      </w:r>
    </w:p>
    <w:p w14:paraId="74402BF2" w14:textId="6E3557FD" w:rsidR="00CC69EC"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1) </w:t>
      </w:r>
      <w:r w:rsidR="00CC69EC" w:rsidRPr="00DD7BFA">
        <w:rPr>
          <w:rFonts w:asciiTheme="minorHAnsi" w:hAnsiTheme="minorHAnsi" w:cstheme="minorHAnsi"/>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7D7D66" w14:textId="2DF6DEE8" w:rsidR="00BB0473" w:rsidRPr="00DD7BFA"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2) </w:t>
      </w:r>
      <w:r w:rsidRPr="00BB0473">
        <w:rPr>
          <w:rFonts w:asciiTheme="minorHAnsi" w:hAnsiTheme="minorHAnsi" w:cstheme="minorHAnsi"/>
          <w:i/>
          <w:iCs/>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w:t>
      </w:r>
      <w:r w:rsidRPr="00CE0941">
        <w:rPr>
          <w:rFonts w:asciiTheme="minorHAnsi" w:hAnsiTheme="minorHAnsi" w:cstheme="minorHAnsi"/>
          <w:bCs/>
          <w:i/>
          <w:iCs/>
          <w:sz w:val="22"/>
        </w:rPr>
        <w:t>o doprowadziło do wypowiedzenia lub odstąpienia od umowy, odszkodowania, wykonania zastępczego lub realizacji uprawnień z tytułu rękojmi za wady.</w:t>
      </w:r>
    </w:p>
    <w:p w14:paraId="5CE2CCF0" w14:textId="77777777" w:rsidR="00CC69EC"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 xml:space="preserve">Wykonawca może zostać wykluczony przez zamawiającego na każdym etapie postępowania o udzielenie zamówienia. </w:t>
      </w:r>
    </w:p>
    <w:p w14:paraId="03DCEDEE" w14:textId="77777777" w:rsidR="00B012B1"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Wykonawca nie podlega wykluczeniu w okolicznościach określonych w</w:t>
      </w:r>
      <w:r w:rsidR="003253B8" w:rsidRPr="00597C15">
        <w:rPr>
          <w:rFonts w:asciiTheme="minorHAnsi" w:hAnsiTheme="minorHAnsi" w:cstheme="minorHAnsi"/>
          <w:sz w:val="22"/>
        </w:rPr>
        <w:t xml:space="preserve"> art. 108 ust </w:t>
      </w:r>
    </w:p>
    <w:p w14:paraId="1FCEC90F" w14:textId="77777777" w:rsidR="00B012B1" w:rsidRPr="00DD7BFA" w:rsidRDefault="00B012B1" w:rsidP="00F6041C">
      <w:pPr>
        <w:ind w:left="0" w:right="18" w:firstLine="0"/>
        <w:rPr>
          <w:rFonts w:asciiTheme="minorHAnsi" w:hAnsiTheme="minorHAnsi" w:cstheme="minorHAnsi"/>
          <w:sz w:val="22"/>
        </w:rPr>
      </w:pPr>
    </w:p>
    <w:p w14:paraId="5B04172B" w14:textId="77777777" w:rsidR="00B012B1" w:rsidRPr="00DD7BFA" w:rsidRDefault="00B012B1" w:rsidP="00B012B1">
      <w:pPr>
        <w:pStyle w:val="Default"/>
        <w:spacing w:after="120"/>
        <w:jc w:val="both"/>
        <w:rPr>
          <w:rFonts w:asciiTheme="minorHAnsi" w:hAnsiTheme="minorHAnsi" w:cstheme="minorHAnsi"/>
          <w:bCs/>
          <w:noProof/>
          <w:sz w:val="22"/>
          <w:szCs w:val="22"/>
        </w:rPr>
      </w:pPr>
      <w:r w:rsidRPr="00DD7BFA">
        <w:rPr>
          <w:rFonts w:asciiTheme="minorHAnsi" w:hAnsiTheme="minorHAnsi" w:cstheme="minorHAnsi"/>
          <w:bCs/>
          <w:noProof/>
          <w:sz w:val="22"/>
          <w:szCs w:val="22"/>
        </w:rPr>
        <w:t>Zamaiwający zaznacza, iż zgodnie z art. 110 ust. 2 i ust 3 ustawy Pzp:</w:t>
      </w:r>
    </w:p>
    <w:p w14:paraId="46F9BAD7" w14:textId="77777777" w:rsidR="00B012B1" w:rsidRPr="00DD7BFA" w:rsidRDefault="00B012B1" w:rsidP="00B012B1">
      <w:pPr>
        <w:ind w:left="426"/>
        <w:rPr>
          <w:rFonts w:asciiTheme="minorHAnsi" w:hAnsiTheme="minorHAnsi" w:cstheme="minorHAnsi"/>
          <w:i/>
          <w:iCs/>
          <w:sz w:val="22"/>
        </w:rPr>
      </w:pPr>
      <w:r w:rsidRPr="00DD7BFA">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DD7BFA" w:rsidRDefault="00B012B1" w:rsidP="00B012B1">
      <w:pPr>
        <w:ind w:left="993" w:hanging="284"/>
        <w:rPr>
          <w:rFonts w:asciiTheme="minorHAnsi" w:hAnsiTheme="minorHAnsi" w:cstheme="minorHAnsi"/>
          <w:i/>
          <w:iCs/>
          <w:sz w:val="22"/>
        </w:rPr>
      </w:pPr>
      <w:bookmarkStart w:id="3" w:name="mip51080619"/>
      <w:bookmarkEnd w:id="3"/>
      <w:r w:rsidRPr="00DD7BFA">
        <w:rPr>
          <w:rFonts w:asciiTheme="minorHAnsi" w:hAnsiTheme="minorHAnsi" w:cstheme="minorHAnsi"/>
          <w:i/>
          <w:iCs/>
          <w:sz w:val="22"/>
        </w:rPr>
        <w:t xml:space="preserve">1) </w:t>
      </w:r>
      <w:r w:rsidRPr="00DD7BFA">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DD7BFA" w:rsidRDefault="00B012B1" w:rsidP="00B012B1">
      <w:pPr>
        <w:ind w:left="993" w:hanging="284"/>
        <w:rPr>
          <w:rFonts w:asciiTheme="minorHAnsi" w:hAnsiTheme="minorHAnsi" w:cstheme="minorHAnsi"/>
          <w:i/>
          <w:iCs/>
          <w:sz w:val="22"/>
        </w:rPr>
      </w:pPr>
      <w:bookmarkStart w:id="4" w:name="mip51080620"/>
      <w:bookmarkEnd w:id="4"/>
      <w:r w:rsidRPr="00DD7BFA">
        <w:rPr>
          <w:rFonts w:asciiTheme="minorHAnsi" w:hAnsiTheme="minorHAnsi" w:cstheme="minorHAnsi"/>
          <w:i/>
          <w:iCs/>
          <w:sz w:val="22"/>
        </w:rPr>
        <w:t>2)</w:t>
      </w:r>
      <w:r w:rsidRPr="00DD7BFA">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DD7BFA" w:rsidRDefault="00B012B1" w:rsidP="00B012B1">
      <w:pPr>
        <w:ind w:left="993" w:hanging="284"/>
        <w:rPr>
          <w:rFonts w:asciiTheme="minorHAnsi" w:hAnsiTheme="minorHAnsi" w:cstheme="minorHAnsi"/>
          <w:i/>
          <w:iCs/>
          <w:sz w:val="22"/>
        </w:rPr>
      </w:pPr>
      <w:bookmarkStart w:id="5" w:name="mip51080621"/>
      <w:bookmarkEnd w:id="5"/>
      <w:r w:rsidRPr="00DD7BFA">
        <w:rPr>
          <w:rFonts w:asciiTheme="minorHAnsi" w:hAnsiTheme="minorHAnsi" w:cstheme="minorHAnsi"/>
          <w:i/>
          <w:iCs/>
          <w:sz w:val="22"/>
        </w:rPr>
        <w:t xml:space="preserve">3) </w:t>
      </w:r>
      <w:r w:rsidRPr="00DD7BFA">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a) </w:t>
      </w:r>
      <w:r w:rsidRPr="00DD7BFA">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b)  </w:t>
      </w:r>
      <w:r w:rsidRPr="00DD7BFA">
        <w:rPr>
          <w:rFonts w:asciiTheme="minorHAnsi" w:hAnsiTheme="minorHAnsi" w:cstheme="minorHAnsi"/>
          <w:i/>
          <w:iCs/>
          <w:sz w:val="22"/>
        </w:rPr>
        <w:tab/>
        <w:t xml:space="preserve">zreorganizował personel, </w:t>
      </w:r>
    </w:p>
    <w:p w14:paraId="3E1AA3FC"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c)  </w:t>
      </w:r>
      <w:r w:rsidRPr="00DD7BFA">
        <w:rPr>
          <w:rFonts w:asciiTheme="minorHAnsi" w:hAnsiTheme="minorHAnsi" w:cstheme="minorHAnsi"/>
          <w:i/>
          <w:iCs/>
          <w:sz w:val="22"/>
        </w:rPr>
        <w:tab/>
        <w:t xml:space="preserve">wdrożył system sprawozdawczości i kontroli, </w:t>
      </w:r>
    </w:p>
    <w:p w14:paraId="1F11D18A"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d)  </w:t>
      </w:r>
      <w:r w:rsidRPr="00DD7BFA">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e) </w:t>
      </w:r>
      <w:r w:rsidRPr="00DD7BFA">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DD7BFA" w:rsidRDefault="00B012B1" w:rsidP="00B012B1">
      <w:pPr>
        <w:ind w:left="1416" w:hanging="708"/>
        <w:rPr>
          <w:rFonts w:asciiTheme="minorHAnsi" w:hAnsiTheme="minorHAnsi" w:cstheme="minorHAnsi"/>
          <w:sz w:val="22"/>
        </w:rPr>
      </w:pPr>
    </w:p>
    <w:p w14:paraId="13B8D1D5" w14:textId="77777777" w:rsidR="00B012B1" w:rsidRPr="00DD7BFA" w:rsidRDefault="00B012B1" w:rsidP="00B012B1">
      <w:pPr>
        <w:rPr>
          <w:rFonts w:asciiTheme="minorHAnsi" w:hAnsiTheme="minorHAnsi" w:cstheme="minorHAnsi"/>
          <w:sz w:val="22"/>
        </w:rPr>
      </w:pPr>
      <w:bookmarkStart w:id="6" w:name="mip51080622"/>
      <w:bookmarkEnd w:id="6"/>
      <w:r w:rsidRPr="00DD7BFA">
        <w:rPr>
          <w:rFonts w:asciiTheme="minorHAnsi" w:hAnsiTheme="minorHAnsi" w:cstheme="minorHAnsi"/>
          <w:sz w:val="22"/>
        </w:rPr>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DD7BFA" w:rsidRDefault="00B012B1" w:rsidP="00B012B1">
      <w:pPr>
        <w:rPr>
          <w:rFonts w:asciiTheme="minorHAnsi" w:hAnsiTheme="minorHAnsi" w:cstheme="minorHAnsi"/>
          <w:sz w:val="22"/>
        </w:rPr>
      </w:pPr>
    </w:p>
    <w:p w14:paraId="77F819F3" w14:textId="7E6A2570" w:rsidR="00B012B1" w:rsidRPr="00DD7BFA" w:rsidRDefault="00B012B1" w:rsidP="00B012B1">
      <w:pPr>
        <w:rPr>
          <w:rFonts w:asciiTheme="minorHAnsi" w:hAnsiTheme="minorHAnsi" w:cstheme="minorHAnsi"/>
          <w:sz w:val="22"/>
        </w:rPr>
      </w:pPr>
      <w:bookmarkStart w:id="7" w:name="_Hlk63770872"/>
      <w:r w:rsidRPr="009451A2">
        <w:rPr>
          <w:rFonts w:asciiTheme="minorHAnsi" w:hAnsiTheme="minorHAnsi" w:cstheme="minorHAnsi"/>
          <w:sz w:val="22"/>
        </w:rPr>
        <w:t xml:space="preserve">W przypadkach, o których mowa w art. 109 ust. 1 pkt 1-5 lub 7 ustawy </w:t>
      </w:r>
      <w:proofErr w:type="spellStart"/>
      <w:r w:rsidRPr="009451A2">
        <w:rPr>
          <w:rFonts w:asciiTheme="minorHAnsi" w:hAnsiTheme="minorHAnsi" w:cstheme="minorHAnsi"/>
          <w:sz w:val="22"/>
        </w:rPr>
        <w:t>Pzp</w:t>
      </w:r>
      <w:proofErr w:type="spellEnd"/>
      <w:r w:rsidRPr="009451A2">
        <w:rPr>
          <w:rFonts w:asciiTheme="minorHAnsi" w:hAnsiTheme="minorHAnsi" w:cstheme="minorHAnsi"/>
          <w:sz w:val="22"/>
        </w:rPr>
        <w:t xml:space="preserve">, Zamawiający może nie wykluczać wykonawcy, jeżeli wykluczenie byłoby w sposób oczywisty nieproporcjonalne, w szczególności gdy kwota zaległych podatków lub składek na ubezpieczenie </w:t>
      </w:r>
      <w:bookmarkStart w:id="8" w:name="highlightHit_25"/>
      <w:bookmarkEnd w:id="8"/>
      <w:r w:rsidRPr="009451A2">
        <w:rPr>
          <w:rFonts w:asciiTheme="minorHAnsi" w:hAnsiTheme="minorHAnsi" w:cstheme="minorHAnsi"/>
          <w:sz w:val="22"/>
        </w:rPr>
        <w:t>społeczne jest niewielka albo sytuacja ekonomiczna lub finansowa wykonawcy, o którym mowa w ust. 1 pkt 4, jest wystarczająca do wykonania zamówienia.</w:t>
      </w:r>
    </w:p>
    <w:bookmarkEnd w:id="7"/>
    <w:p w14:paraId="040883D4" w14:textId="77777777" w:rsidR="00B012B1" w:rsidRPr="00DD7BFA" w:rsidRDefault="00B012B1" w:rsidP="00B012B1">
      <w:pPr>
        <w:ind w:left="992" w:right="18" w:firstLine="0"/>
        <w:rPr>
          <w:rFonts w:asciiTheme="minorHAnsi" w:hAnsiTheme="minorHAnsi" w:cstheme="minorHAnsi"/>
          <w:sz w:val="22"/>
        </w:rPr>
      </w:pPr>
    </w:p>
    <w:p w14:paraId="55B61BEE" w14:textId="77777777" w:rsidR="00CC69EC" w:rsidRDefault="00CC69EC" w:rsidP="009862D8">
      <w:pPr>
        <w:pStyle w:val="Nagwek1"/>
        <w:rPr>
          <w:rFonts w:asciiTheme="minorHAnsi" w:hAnsiTheme="minorHAnsi" w:cstheme="minorHAnsi"/>
          <w:sz w:val="22"/>
        </w:rPr>
      </w:pPr>
      <w:r w:rsidRPr="00DD7BFA">
        <w:rPr>
          <w:rFonts w:asciiTheme="minorHAnsi" w:hAnsiTheme="minorHAnsi" w:cstheme="minorHAnsi"/>
          <w:sz w:val="22"/>
        </w:rPr>
        <w:t>P</w:t>
      </w:r>
      <w:r w:rsidR="007130BA" w:rsidRPr="00DD7BFA">
        <w:rPr>
          <w:rFonts w:asciiTheme="minorHAnsi" w:hAnsiTheme="minorHAnsi" w:cstheme="minorHAnsi"/>
          <w:sz w:val="22"/>
        </w:rPr>
        <w:t>rzedmiotowe</w:t>
      </w:r>
      <w:r w:rsidRPr="00DD7BFA">
        <w:rPr>
          <w:rFonts w:asciiTheme="minorHAnsi" w:hAnsiTheme="minorHAnsi" w:cstheme="minorHAnsi"/>
          <w:sz w:val="22"/>
        </w:rPr>
        <w:t xml:space="preserve"> środki dowodowe. </w:t>
      </w:r>
    </w:p>
    <w:p w14:paraId="043368FD" w14:textId="5AB11DFC" w:rsidR="00F66C5E" w:rsidRPr="00F66C5E" w:rsidRDefault="00F66C5E" w:rsidP="00F66C5E">
      <w:pPr>
        <w:rPr>
          <w:sz w:val="22"/>
        </w:rPr>
      </w:pPr>
      <w:r w:rsidRPr="00F66C5E">
        <w:rPr>
          <w:sz w:val="22"/>
        </w:rPr>
        <w:t>Zamawiający nie precyzuje w tym zakresie wymagań.</w:t>
      </w:r>
    </w:p>
    <w:p w14:paraId="59A644FA" w14:textId="77777777" w:rsidR="00F66C5E" w:rsidRPr="00F66C5E" w:rsidRDefault="00F66C5E" w:rsidP="00F66C5E"/>
    <w:p w14:paraId="3641C53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Warunki udziału w postępowaniu, które muszą spełniać Wykonawcy </w:t>
      </w:r>
    </w:p>
    <w:p w14:paraId="14382BA6" w14:textId="77777777" w:rsidR="00AA64AA" w:rsidRPr="00DD7BFA" w:rsidRDefault="00AA64AA"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lastRenderedPageBreak/>
        <w:t xml:space="preserve">O udzielenie niniejszego zamówienia mogą ubiegać się Wykonawcy, którzy </w:t>
      </w:r>
      <w:r w:rsidRPr="00DD7BFA">
        <w:rPr>
          <w:rFonts w:asciiTheme="minorHAnsi" w:hAnsiTheme="minorHAnsi" w:cstheme="minorHAnsi"/>
          <w:b/>
          <w:sz w:val="22"/>
        </w:rPr>
        <w:t xml:space="preserve">nie podlegają wykluczeniu </w:t>
      </w:r>
      <w:r w:rsidRPr="00DD7BFA">
        <w:rPr>
          <w:rFonts w:asciiTheme="minorHAnsi" w:hAnsiTheme="minorHAnsi" w:cstheme="minorHAnsi"/>
          <w:sz w:val="22"/>
        </w:rPr>
        <w:t xml:space="preserve">oraz </w:t>
      </w:r>
      <w:r w:rsidRPr="00DD7BFA">
        <w:rPr>
          <w:rFonts w:asciiTheme="minorHAnsi" w:hAnsiTheme="minorHAnsi" w:cstheme="minorHAnsi"/>
          <w:b/>
          <w:sz w:val="22"/>
        </w:rPr>
        <w:t>spełniają określone warunki</w:t>
      </w:r>
      <w:r w:rsidRPr="00DD7BFA">
        <w:rPr>
          <w:rFonts w:asciiTheme="minorHAnsi" w:hAnsiTheme="minorHAnsi" w:cstheme="minorHAnsi"/>
          <w:sz w:val="22"/>
        </w:rPr>
        <w:t xml:space="preserve"> </w:t>
      </w:r>
      <w:r w:rsidR="00CB3255">
        <w:rPr>
          <w:rFonts w:asciiTheme="minorHAnsi" w:hAnsiTheme="minorHAnsi" w:cstheme="minorHAnsi"/>
          <w:sz w:val="22"/>
        </w:rPr>
        <w:t xml:space="preserve">udziału w postępowaniu zgodnie  </w:t>
      </w:r>
      <w:r w:rsidRPr="00DD7BFA">
        <w:rPr>
          <w:rFonts w:asciiTheme="minorHAnsi" w:hAnsiTheme="minorHAnsi" w:cstheme="minorHAnsi"/>
          <w:sz w:val="22"/>
        </w:rPr>
        <w:t>z art. 112 ustawy Prawo zamówień publicznych:</w:t>
      </w:r>
    </w:p>
    <w:p w14:paraId="49EF3028" w14:textId="77777777" w:rsidR="00000AEF" w:rsidRPr="00DD7BFA" w:rsidRDefault="00000AEF" w:rsidP="00000AEF">
      <w:pPr>
        <w:ind w:left="992" w:right="18" w:firstLine="0"/>
        <w:rPr>
          <w:rFonts w:asciiTheme="minorHAnsi" w:hAnsiTheme="minorHAnsi" w:cstheme="minorHAnsi"/>
          <w:sz w:val="22"/>
        </w:rPr>
      </w:pPr>
    </w:p>
    <w:p w14:paraId="781758DA"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r w:rsidRPr="00DD7BFA">
        <w:rPr>
          <w:rFonts w:asciiTheme="minorHAnsi" w:hAnsiTheme="minorHAnsi" w:cstheme="minorHAnsi"/>
          <w:b/>
          <w:bCs/>
          <w:sz w:val="22"/>
        </w:rPr>
        <w:t xml:space="preserve">zdolności do występowania w obrocie gospodarczym - </w:t>
      </w:r>
      <w:r w:rsidRPr="00DD7BFA">
        <w:rPr>
          <w:rFonts w:asciiTheme="minorHAnsi" w:hAnsiTheme="minorHAnsi" w:cstheme="minorHAnsi"/>
          <w:sz w:val="22"/>
        </w:rPr>
        <w:t xml:space="preserve">Zamawiający nie precyzuje w tym zakresie żadnych wymagań, których spełnianie Wykonawca zobowiązany jest wykazać w </w:t>
      </w:r>
      <w:r w:rsidRPr="0070347E">
        <w:rPr>
          <w:rFonts w:asciiTheme="minorHAnsi" w:hAnsiTheme="minorHAnsi" w:cstheme="minorHAnsi"/>
          <w:sz w:val="22"/>
        </w:rPr>
        <w:t>sposób szczególny;</w:t>
      </w:r>
    </w:p>
    <w:p w14:paraId="32B899BC" w14:textId="722D5E61"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9" w:name="mip51080637"/>
      <w:bookmarkEnd w:id="9"/>
      <w:r w:rsidRPr="0070347E">
        <w:rPr>
          <w:rFonts w:asciiTheme="minorHAnsi" w:hAnsiTheme="minorHAnsi" w:cstheme="minorHAnsi"/>
          <w:b/>
          <w:bCs/>
          <w:sz w:val="22"/>
        </w:rPr>
        <w:t>uprawnień do prowadzenia określonej działalności gospodarczej lub zawodowej, o ile w</w:t>
      </w:r>
      <w:r w:rsidR="00943F4F" w:rsidRPr="0070347E">
        <w:rPr>
          <w:rFonts w:asciiTheme="minorHAnsi" w:hAnsiTheme="minorHAnsi" w:cstheme="minorHAnsi"/>
          <w:b/>
          <w:bCs/>
          <w:sz w:val="22"/>
        </w:rPr>
        <w:t>ynika to z odrębnych przepisów</w:t>
      </w:r>
      <w:r w:rsidRPr="0070347E">
        <w:rPr>
          <w:rFonts w:asciiTheme="minorHAnsi" w:hAnsiTheme="minorHAnsi" w:cstheme="minorHAnsi"/>
          <w:b/>
          <w:bCs/>
          <w:sz w:val="22"/>
        </w:rPr>
        <w:t>;</w:t>
      </w:r>
      <w:r w:rsidR="0070347E" w:rsidRPr="0070347E">
        <w:rPr>
          <w:rFonts w:asciiTheme="minorHAnsi" w:hAnsiTheme="minorHAnsi" w:cstheme="minorHAnsi"/>
          <w:b/>
          <w:bCs/>
          <w:sz w:val="22"/>
        </w:rPr>
        <w:t xml:space="preserve"> </w:t>
      </w:r>
      <w:r w:rsidR="0070347E" w:rsidRPr="0070347E">
        <w:rPr>
          <w:rFonts w:asciiTheme="minorHAnsi" w:hAnsiTheme="minorHAnsi" w:cstheme="minorHAnsi"/>
          <w:bCs/>
          <w:sz w:val="22"/>
        </w:rPr>
        <w:t xml:space="preserve"> - Zamawiający wymaga złożenia dokumentów, o których mowa w pkt 9.2.1)</w:t>
      </w:r>
    </w:p>
    <w:p w14:paraId="6EEE828F"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10" w:name="mip51080638"/>
      <w:bookmarkEnd w:id="10"/>
      <w:r w:rsidRPr="00DD7BFA">
        <w:rPr>
          <w:rFonts w:asciiTheme="minorHAnsi" w:hAnsiTheme="minorHAnsi" w:cstheme="minorHAnsi"/>
          <w:b/>
          <w:bCs/>
          <w:sz w:val="22"/>
        </w:rPr>
        <w:t xml:space="preserve">sytuacji ekonomicznej lub finansowej - </w:t>
      </w:r>
      <w:bookmarkStart w:id="11" w:name="mip51080639"/>
      <w:bookmarkEnd w:id="11"/>
      <w:r w:rsidRPr="00DD7BFA">
        <w:rPr>
          <w:rFonts w:asciiTheme="minorHAnsi" w:hAnsiTheme="minorHAnsi" w:cstheme="minorHAnsi"/>
          <w:sz w:val="22"/>
        </w:rPr>
        <w:t xml:space="preserve">Zamawiający nie precyzuje w tym zakresie </w:t>
      </w:r>
      <w:r w:rsidRPr="0070347E">
        <w:rPr>
          <w:rFonts w:asciiTheme="minorHAnsi" w:hAnsiTheme="minorHAnsi" w:cstheme="minorHAnsi"/>
          <w:sz w:val="22"/>
        </w:rPr>
        <w:t>żadnych wymagań, których spełnianie Wykonawca zobowiązany jest wykazać w sposób szczególny;</w:t>
      </w:r>
    </w:p>
    <w:p w14:paraId="233A98C5" w14:textId="14708E8B" w:rsidR="0070347E" w:rsidRPr="007C6F17" w:rsidRDefault="007C6F17" w:rsidP="00260CA6">
      <w:pPr>
        <w:tabs>
          <w:tab w:val="left" w:pos="567"/>
        </w:tabs>
        <w:spacing w:after="200" w:line="276" w:lineRule="auto"/>
        <w:ind w:left="851" w:hanging="425"/>
        <w:rPr>
          <w:sz w:val="22"/>
          <w:u w:val="single"/>
        </w:rPr>
      </w:pPr>
      <w:r w:rsidRPr="00260CA6">
        <w:rPr>
          <w:rFonts w:asciiTheme="minorHAnsi" w:hAnsiTheme="minorHAnsi" w:cstheme="minorHAnsi"/>
          <w:bCs/>
          <w:sz w:val="22"/>
        </w:rPr>
        <w:t>4)</w:t>
      </w:r>
      <w:r w:rsidR="00260CA6">
        <w:rPr>
          <w:rFonts w:asciiTheme="minorHAnsi" w:hAnsiTheme="minorHAnsi" w:cstheme="minorHAnsi"/>
          <w:b/>
          <w:bCs/>
          <w:sz w:val="22"/>
        </w:rPr>
        <w:t xml:space="preserve">      </w:t>
      </w:r>
      <w:r w:rsidR="00AA64AA" w:rsidRPr="007C6F17">
        <w:rPr>
          <w:rFonts w:asciiTheme="minorHAnsi" w:hAnsiTheme="minorHAnsi" w:cstheme="minorHAnsi"/>
          <w:b/>
          <w:bCs/>
          <w:sz w:val="22"/>
        </w:rPr>
        <w:t>zdolności technicznej lub zawodowej</w:t>
      </w:r>
      <w:r w:rsidR="00AA64AA" w:rsidRPr="007C6F17">
        <w:rPr>
          <w:rFonts w:asciiTheme="minorHAnsi" w:hAnsiTheme="minorHAnsi" w:cstheme="minorHAnsi"/>
          <w:sz w:val="22"/>
        </w:rPr>
        <w:t xml:space="preserve"> </w:t>
      </w:r>
      <w:r w:rsidR="0070347E" w:rsidRPr="007C6F17">
        <w:rPr>
          <w:rFonts w:asciiTheme="minorHAnsi" w:hAnsiTheme="minorHAnsi" w:cstheme="minorHAnsi"/>
          <w:sz w:val="22"/>
        </w:rPr>
        <w:t>– Zamawiający wymaga, aby Wykonawca wykazał, iż:</w:t>
      </w:r>
    </w:p>
    <w:p w14:paraId="153C14D2" w14:textId="6678DB91" w:rsidR="0070347E" w:rsidRPr="0070347E" w:rsidRDefault="0070347E" w:rsidP="0070347E">
      <w:pPr>
        <w:spacing w:after="200" w:line="276" w:lineRule="auto"/>
        <w:ind w:left="993" w:firstLine="0"/>
        <w:rPr>
          <w:sz w:val="22"/>
          <w:u w:val="single"/>
        </w:rPr>
      </w:pPr>
      <w:r w:rsidRPr="0070347E">
        <w:rPr>
          <w:rFonts w:asciiTheme="minorHAnsi" w:hAnsiTheme="minorHAnsi" w:cstheme="minorHAnsi"/>
          <w:b/>
          <w:bCs/>
          <w:sz w:val="22"/>
        </w:rPr>
        <w:t xml:space="preserve">1) </w:t>
      </w:r>
      <w:r w:rsidRPr="0070347E">
        <w:rPr>
          <w:sz w:val="22"/>
        </w:rPr>
        <w:t>posiada odpowiednie doświadczenie, co oznacza, że wykonawca wykonał, a w przypadku świadczeń okresowych lub ciągłych wykonuje w okresie ostatnich trzech lat przed upływem terminu składania ofert, a jeżeli okres prowadzenia  działalności jest krótszy – w tym okresie co najmniej jedną usługę odpowiadającą swoim rodzajem usłudze stanowiącą przedmiot zamówienia tj. usługa w zakresie ochrony osób i mienia - i która spełnia łącznie następujące wymagania:</w:t>
      </w:r>
    </w:p>
    <w:p w14:paraId="126813F1" w14:textId="77777777" w:rsidR="0070347E" w:rsidRPr="0070347E" w:rsidRDefault="0070347E" w:rsidP="0070347E">
      <w:pPr>
        <w:pStyle w:val="Akapitzlist"/>
        <w:numPr>
          <w:ilvl w:val="0"/>
          <w:numId w:val="26"/>
        </w:numPr>
        <w:spacing w:after="200" w:line="276" w:lineRule="auto"/>
        <w:rPr>
          <w:sz w:val="22"/>
        </w:rPr>
      </w:pPr>
      <w:r w:rsidRPr="0070347E">
        <w:rPr>
          <w:sz w:val="22"/>
        </w:rPr>
        <w:t>wartość wykazanej usługi wynosiła minimum 150 000 zł brutto oraz</w:t>
      </w:r>
    </w:p>
    <w:p w14:paraId="3DD1D1A7" w14:textId="77777777" w:rsidR="0070347E" w:rsidRPr="0070347E" w:rsidRDefault="0070347E" w:rsidP="0070347E">
      <w:pPr>
        <w:pStyle w:val="Akapitzlist"/>
        <w:numPr>
          <w:ilvl w:val="0"/>
          <w:numId w:val="26"/>
        </w:numPr>
        <w:spacing w:after="120" w:line="276" w:lineRule="auto"/>
        <w:ind w:left="1480" w:hanging="357"/>
        <w:contextualSpacing w:val="0"/>
        <w:rPr>
          <w:sz w:val="22"/>
        </w:rPr>
      </w:pPr>
      <w:r w:rsidRPr="0070347E">
        <w:rPr>
          <w:sz w:val="22"/>
        </w:rPr>
        <w:t xml:space="preserve">wykazana usługa wykonywana była nieprzerwanie przez okres co najmniej </w:t>
      </w:r>
      <w:r w:rsidRPr="0070347E">
        <w:rPr>
          <w:sz w:val="22"/>
        </w:rPr>
        <w:br/>
        <w:t>12 miesięcy.</w:t>
      </w:r>
    </w:p>
    <w:p w14:paraId="3564C9FD" w14:textId="77777777" w:rsidR="0070347E" w:rsidRPr="0070347E" w:rsidRDefault="0070347E" w:rsidP="0070347E">
      <w:pPr>
        <w:pStyle w:val="Akapitzlist"/>
        <w:spacing w:before="120" w:after="0"/>
        <w:ind w:left="709"/>
        <w:rPr>
          <w:i/>
          <w:sz w:val="22"/>
        </w:rPr>
      </w:pPr>
      <w:r w:rsidRPr="0070347E">
        <w:rPr>
          <w:i/>
          <w:sz w:val="22"/>
        </w:rPr>
        <w:t>Pod pojęciem „usługi wykonane” rozumie się usługi zrealizowane.</w:t>
      </w:r>
    </w:p>
    <w:p w14:paraId="76A5ABF9" w14:textId="77777777" w:rsidR="0070347E" w:rsidRPr="0070347E" w:rsidRDefault="0070347E" w:rsidP="0070347E">
      <w:pPr>
        <w:pStyle w:val="Akapitzlist"/>
        <w:spacing w:before="120" w:after="0"/>
        <w:ind w:left="709"/>
        <w:rPr>
          <w:i/>
          <w:sz w:val="22"/>
        </w:rPr>
      </w:pPr>
      <w:r w:rsidRPr="0070347E">
        <w:rPr>
          <w:i/>
          <w:sz w:val="22"/>
        </w:rPr>
        <w:t xml:space="preserve">Pod pojęciem „usługi wykonywane” rozumie się wykonywanie usług, z których pewna część została już wykonana (zrealizowana). W takim przypadku Wykonawca zobowiązany jest wykazać, że od dnia rozpoczęcia wykonywania wykazanej usługi, na dzień składania ofert </w:t>
      </w:r>
      <w:r w:rsidRPr="0070347E">
        <w:rPr>
          <w:i/>
          <w:sz w:val="22"/>
        </w:rPr>
        <w:br/>
        <w:t>w niniejszym postępowaniu, zamówienie jest realizowane przez okres 12 miesięcy i zostało zrealizowane na kwotę co najmniej 150 000 zł brutto.</w:t>
      </w:r>
    </w:p>
    <w:p w14:paraId="4CC37115" w14:textId="5622567F" w:rsidR="0070347E" w:rsidRPr="0070347E" w:rsidRDefault="0070347E" w:rsidP="0070347E">
      <w:pPr>
        <w:pStyle w:val="Akapitzlist"/>
        <w:spacing w:before="120" w:after="0"/>
        <w:ind w:left="709"/>
        <w:contextualSpacing w:val="0"/>
        <w:rPr>
          <w:i/>
          <w:sz w:val="22"/>
        </w:rPr>
      </w:pPr>
      <w:r w:rsidRPr="0070347E">
        <w:rPr>
          <w:i/>
          <w:sz w:val="22"/>
        </w:rPr>
        <w:t>W przypadku składania oferty przez Wykonawców wspólnie ubiegających się o udzielenie zamówienia, warunek określony w pkt. 2.1.1.1) musi być spełniony w całości przez jednego z tych Wykonawców.</w:t>
      </w:r>
    </w:p>
    <w:p w14:paraId="00D615C3" w14:textId="013C0198" w:rsidR="0070347E" w:rsidRPr="0070347E" w:rsidRDefault="0070347E" w:rsidP="0070347E">
      <w:pPr>
        <w:spacing w:before="120" w:after="0"/>
        <w:ind w:left="567"/>
        <w:rPr>
          <w:i/>
          <w:sz w:val="22"/>
        </w:rPr>
      </w:pPr>
      <w:r w:rsidRPr="0070347E">
        <w:rPr>
          <w:i/>
          <w:sz w:val="22"/>
        </w:rPr>
        <w:t xml:space="preserve"> </w:t>
      </w:r>
    </w:p>
    <w:p w14:paraId="300D993B" w14:textId="75D9687A" w:rsidR="0070347E" w:rsidRPr="0070347E" w:rsidRDefault="0070347E" w:rsidP="0070347E">
      <w:pPr>
        <w:spacing w:after="200" w:line="276" w:lineRule="auto"/>
        <w:ind w:left="568" w:firstLine="0"/>
        <w:rPr>
          <w:sz w:val="22"/>
        </w:rPr>
      </w:pPr>
      <w:r w:rsidRPr="0070347E">
        <w:rPr>
          <w:sz w:val="22"/>
        </w:rPr>
        <w:t xml:space="preserve">2) dysponuje lub będzie dysponował na czas realizacji zamówienia osobami zdolnymi do wykonania zamówienia </w:t>
      </w:r>
      <w:proofErr w:type="spellStart"/>
      <w:r w:rsidRPr="0070347E">
        <w:rPr>
          <w:sz w:val="22"/>
        </w:rPr>
        <w:t>tj</w:t>
      </w:r>
      <w:proofErr w:type="spellEnd"/>
    </w:p>
    <w:p w14:paraId="14BC398A" w14:textId="77777777" w:rsidR="0070347E" w:rsidRPr="0070347E" w:rsidRDefault="0070347E" w:rsidP="0070347E">
      <w:pPr>
        <w:pStyle w:val="Akapitzlist"/>
        <w:numPr>
          <w:ilvl w:val="0"/>
          <w:numId w:val="27"/>
        </w:numPr>
        <w:spacing w:after="200" w:line="276" w:lineRule="auto"/>
        <w:ind w:left="1134" w:hanging="425"/>
        <w:rPr>
          <w:sz w:val="22"/>
        </w:rPr>
      </w:pPr>
      <w:r w:rsidRPr="0070347E">
        <w:rPr>
          <w:sz w:val="22"/>
        </w:rPr>
        <w:t xml:space="preserve">minimum 4 osoby, których każda posiada co najmniej dwuletni staż pracy (24 miesiące) na stanowiskach analogicznych do objętych zamówieniem, wykonujących czynności </w:t>
      </w:r>
      <w:r w:rsidRPr="0070347E">
        <w:rPr>
          <w:sz w:val="22"/>
        </w:rPr>
        <w:lastRenderedPageBreak/>
        <w:t>polegające na ochronie fizycznej osób i mienia (terenów, obiektów, urządzeń, mienia ruchomego).</w:t>
      </w:r>
    </w:p>
    <w:p w14:paraId="13F81E97" w14:textId="77777777" w:rsidR="0070347E" w:rsidRPr="0070347E" w:rsidRDefault="0070347E" w:rsidP="0070347E">
      <w:pPr>
        <w:pStyle w:val="Akapitzlist"/>
        <w:ind w:left="1134"/>
        <w:rPr>
          <w:i/>
          <w:sz w:val="22"/>
        </w:rPr>
      </w:pPr>
    </w:p>
    <w:p w14:paraId="30BA5292" w14:textId="77777777" w:rsidR="0070347E" w:rsidRPr="0070347E" w:rsidRDefault="0070347E" w:rsidP="0070347E">
      <w:pPr>
        <w:pStyle w:val="Akapitzlist"/>
        <w:ind w:left="1134"/>
        <w:rPr>
          <w:i/>
          <w:sz w:val="22"/>
        </w:rPr>
      </w:pPr>
      <w:r w:rsidRPr="0070347E">
        <w:rPr>
          <w:i/>
          <w:sz w:val="22"/>
        </w:rPr>
        <w:t>Jeżeli Wykonawca będzie realizował usługę będącą przedmiotem zamówienia przy udziale więcej liczby osób (niż wskazane minimum) wszystkie te osoby muszą posiadać kwalifikacje zawodowe, o których mowa w pkt. A</w:t>
      </w:r>
    </w:p>
    <w:p w14:paraId="76FE86B6" w14:textId="77777777" w:rsidR="0070347E" w:rsidRPr="0070347E" w:rsidRDefault="0070347E" w:rsidP="0070347E">
      <w:pPr>
        <w:pStyle w:val="Akapitzlist"/>
        <w:rPr>
          <w:sz w:val="22"/>
        </w:rPr>
      </w:pPr>
    </w:p>
    <w:p w14:paraId="628C2F80" w14:textId="390769C3" w:rsidR="00AA64AA" w:rsidRDefault="0070347E" w:rsidP="0070347E">
      <w:pPr>
        <w:pStyle w:val="Akapitzlist"/>
        <w:spacing w:before="120" w:after="0"/>
        <w:ind w:left="709"/>
        <w:contextualSpacing w:val="0"/>
        <w:rPr>
          <w:i/>
          <w:sz w:val="22"/>
        </w:rPr>
      </w:pPr>
      <w:r w:rsidRPr="0070347E">
        <w:rPr>
          <w:i/>
          <w:sz w:val="22"/>
        </w:rPr>
        <w:t xml:space="preserve">W przypadku składania oferty przez Wykonawców wspólnie ubiegających się o udzielenie zamówienia, warunek określony w pkt. </w:t>
      </w:r>
      <w:r>
        <w:rPr>
          <w:i/>
          <w:sz w:val="22"/>
        </w:rPr>
        <w:t xml:space="preserve">2.1.1.2) </w:t>
      </w:r>
      <w:r w:rsidRPr="0070347E">
        <w:rPr>
          <w:i/>
          <w:sz w:val="22"/>
        </w:rPr>
        <w:t>może być spełniony łącznie przez tych Wykonawców.</w:t>
      </w:r>
    </w:p>
    <w:p w14:paraId="5B2BB954" w14:textId="77777777" w:rsidR="0070347E" w:rsidRPr="0070347E" w:rsidRDefault="0070347E" w:rsidP="0070347E">
      <w:pPr>
        <w:pStyle w:val="Akapitzlist"/>
        <w:spacing w:before="120" w:after="0"/>
        <w:ind w:left="709"/>
        <w:contextualSpacing w:val="0"/>
        <w:rPr>
          <w:i/>
          <w:sz w:val="22"/>
        </w:rPr>
      </w:pPr>
    </w:p>
    <w:p w14:paraId="37071ABE" w14:textId="6CA63A28" w:rsidR="00000AEF"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w:t>
      </w:r>
      <w:r w:rsidR="00943F4F">
        <w:rPr>
          <w:rFonts w:asciiTheme="minorHAnsi" w:hAnsiTheme="minorHAnsi" w:cstheme="minorHAnsi"/>
          <w:sz w:val="22"/>
        </w:rPr>
        <w:t xml:space="preserve"> celu spełnienia ww. warunków</w:t>
      </w:r>
      <w:r w:rsidRPr="00DD7BFA">
        <w:rPr>
          <w:rFonts w:asciiTheme="minorHAnsi" w:hAnsiTheme="minorHAnsi" w:cstheme="minorHAnsi"/>
          <w:sz w:val="22"/>
        </w:rPr>
        <w:t xml:space="preserve"> udziału w postępowaniu Wykonawca (lub ewentualnie członkowie Konsorcjum), którego oferta zostanie uznana za najkorzystniejszą, </w:t>
      </w:r>
      <w:r w:rsidRPr="00DD7BFA">
        <w:rPr>
          <w:rFonts w:asciiTheme="minorHAnsi" w:hAnsiTheme="minorHAnsi" w:cstheme="minorHAnsi"/>
          <w:b/>
          <w:bCs/>
          <w:sz w:val="22"/>
        </w:rPr>
        <w:t>winien przedłożyć na żądanie Zamawiającego</w:t>
      </w:r>
      <w:r w:rsidR="001A33CD" w:rsidRPr="00DD7BFA">
        <w:rPr>
          <w:rFonts w:asciiTheme="minorHAnsi" w:hAnsiTheme="minorHAnsi" w:cstheme="minorHAnsi"/>
          <w:sz w:val="22"/>
        </w:rPr>
        <w:t>;</w:t>
      </w:r>
    </w:p>
    <w:p w14:paraId="04B0D4AC" w14:textId="0F92AE58" w:rsidR="00204610" w:rsidRPr="002E3070" w:rsidRDefault="00270440" w:rsidP="002E3070">
      <w:pPr>
        <w:pStyle w:val="Akapitzlist"/>
        <w:numPr>
          <w:ilvl w:val="2"/>
          <w:numId w:val="1"/>
        </w:numPr>
        <w:ind w:right="18"/>
        <w:rPr>
          <w:rFonts w:asciiTheme="minorHAnsi" w:hAnsiTheme="minorHAnsi" w:cstheme="minorHAnsi"/>
          <w:sz w:val="22"/>
        </w:rPr>
      </w:pPr>
      <w:r w:rsidRPr="00204610">
        <w:rPr>
          <w:sz w:val="22"/>
        </w:rPr>
        <w:t xml:space="preserve">aktualną na dzień składania ofert </w:t>
      </w:r>
      <w:r w:rsidRPr="00204610">
        <w:rPr>
          <w:sz w:val="22"/>
          <w:u w:val="single"/>
        </w:rPr>
        <w:t>koncesję</w:t>
      </w:r>
      <w:r w:rsidRPr="00204610">
        <w:rPr>
          <w:sz w:val="22"/>
        </w:rPr>
        <w:t xml:space="preserve"> określającą zakres i formy prowadzenia usług ochrony osób i mienia, wydaną zgodnie z przepisami ustawy z dnia 22 sierpnia 1997 r. o ochronie osób i mienia (</w:t>
      </w:r>
      <w:proofErr w:type="spellStart"/>
      <w:r w:rsidRPr="00204610">
        <w:rPr>
          <w:sz w:val="22"/>
        </w:rPr>
        <w:t>t.j</w:t>
      </w:r>
      <w:proofErr w:type="spellEnd"/>
      <w:r w:rsidRPr="00204610">
        <w:rPr>
          <w:sz w:val="22"/>
        </w:rPr>
        <w:t>. Dz. U. z 2018, poz. 2142 ze zm.), z której treści wynika możliwość świadczenia usług zgodnie z opisem przedmiotu zamówienia.</w:t>
      </w:r>
    </w:p>
    <w:p w14:paraId="3A670F43" w14:textId="33CEED08" w:rsidR="002E3070" w:rsidRPr="002E3070" w:rsidRDefault="00000AEF" w:rsidP="002E3070">
      <w:pPr>
        <w:pStyle w:val="Akapitzlist"/>
        <w:numPr>
          <w:ilvl w:val="2"/>
          <w:numId w:val="1"/>
        </w:numPr>
        <w:ind w:right="18"/>
        <w:rPr>
          <w:rFonts w:asciiTheme="minorHAnsi" w:hAnsiTheme="minorHAnsi" w:cstheme="minorHAnsi"/>
          <w:sz w:val="22"/>
        </w:rPr>
      </w:pPr>
      <w:r w:rsidRPr="00204610">
        <w:rPr>
          <w:rFonts w:asciiTheme="minorHAnsi" w:hAnsiTheme="minorHAnsi" w:cstheme="minorHAnsi"/>
          <w:b/>
          <w:bCs/>
          <w:sz w:val="22"/>
        </w:rPr>
        <w:t>w</w:t>
      </w:r>
      <w:r w:rsidR="00CC69EC" w:rsidRPr="00204610">
        <w:rPr>
          <w:rFonts w:asciiTheme="minorHAnsi" w:hAnsiTheme="minorHAnsi" w:cstheme="minorHAnsi"/>
          <w:b/>
          <w:bCs/>
          <w:sz w:val="22"/>
        </w:rPr>
        <w:t>ykaz</w:t>
      </w:r>
      <w:r w:rsidRPr="00204610">
        <w:rPr>
          <w:rFonts w:asciiTheme="minorHAnsi" w:hAnsiTheme="minorHAnsi" w:cstheme="minorHAnsi"/>
          <w:b/>
          <w:bCs/>
          <w:sz w:val="22"/>
        </w:rPr>
        <w:t xml:space="preserve"> usług</w:t>
      </w:r>
      <w:r w:rsidR="00A211F1" w:rsidRPr="00204610">
        <w:rPr>
          <w:rFonts w:asciiTheme="minorHAnsi" w:hAnsiTheme="minorHAnsi" w:cstheme="minorHAnsi"/>
          <w:b/>
          <w:bCs/>
          <w:sz w:val="22"/>
        </w:rPr>
        <w:t xml:space="preserve"> </w:t>
      </w:r>
      <w:r w:rsidR="00CC69EC" w:rsidRPr="00204610">
        <w:rPr>
          <w:rFonts w:asciiTheme="minorHAnsi" w:hAnsiTheme="minorHAnsi" w:cstheme="minorHAnsi"/>
          <w:sz w:val="22"/>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w:t>
      </w:r>
      <w:r w:rsidR="00270440" w:rsidRPr="00204610">
        <w:rPr>
          <w:rFonts w:asciiTheme="minorHAnsi" w:hAnsiTheme="minorHAnsi" w:cstheme="minorHAnsi"/>
          <w:sz w:val="22"/>
        </w:rPr>
        <w:t xml:space="preserve"> </w:t>
      </w:r>
      <w:r w:rsidRPr="00204610">
        <w:rPr>
          <w:rFonts w:asciiTheme="minorHAnsi" w:hAnsiTheme="minorHAnsi" w:cstheme="minorHAnsi"/>
          <w:sz w:val="22"/>
        </w:rPr>
        <w:t>usługi</w:t>
      </w:r>
      <w:r w:rsidR="00CC69EC" w:rsidRPr="00204610">
        <w:rPr>
          <w:rFonts w:asciiTheme="minorHAnsi" w:hAnsiTheme="minorHAnsi" w:cstheme="minorHAnsi"/>
          <w:sz w:val="22"/>
        </w:rPr>
        <w:t xml:space="preserve"> zostały wykonane lub są wykonywane, oraz załączeniem dowodów</w:t>
      </w:r>
      <w:r w:rsidR="00CC69EC" w:rsidRPr="00270440">
        <w:rPr>
          <w:rFonts w:asciiTheme="minorHAnsi" w:hAnsiTheme="minorHAnsi" w:cstheme="minorHAnsi"/>
          <w:sz w:val="22"/>
        </w:rPr>
        <w:t xml:space="preserve"> określających</w:t>
      </w:r>
      <w:r w:rsidR="00CC69EC" w:rsidRPr="00DD7BFA">
        <w:rPr>
          <w:rFonts w:asciiTheme="minorHAnsi" w:hAnsiTheme="minorHAnsi" w:cstheme="minorHAnsi"/>
          <w:sz w:val="22"/>
        </w:rPr>
        <w:t xml:space="preserve">, czy te </w:t>
      </w:r>
      <w:r w:rsidRPr="00DD7BFA">
        <w:rPr>
          <w:rFonts w:asciiTheme="minorHAnsi" w:hAnsiTheme="minorHAnsi" w:cstheme="minorHAnsi"/>
          <w:sz w:val="22"/>
        </w:rPr>
        <w:t>usługi</w:t>
      </w:r>
      <w:r w:rsidR="00CC69EC" w:rsidRPr="00DD7BFA">
        <w:rPr>
          <w:rFonts w:asciiTheme="minorHAnsi" w:hAnsiTheme="minorHAnsi" w:cstheme="minorHAnsi"/>
          <w:sz w:val="22"/>
        </w:rPr>
        <w:t xml:space="preserve"> zostały wykonane lub są wykonywane należycie, przy czym dowodami, o których mowa, są referencje bądź inne dokumenty sporządzone przez podmiot, na rzecz którego </w:t>
      </w:r>
      <w:r w:rsidRPr="00DD7BFA">
        <w:rPr>
          <w:rFonts w:asciiTheme="minorHAnsi" w:hAnsiTheme="minorHAnsi" w:cstheme="minorHAnsi"/>
          <w:sz w:val="22"/>
        </w:rPr>
        <w:t>usługi</w:t>
      </w:r>
      <w:r w:rsidR="00CC69EC" w:rsidRPr="00DD7BFA">
        <w:rPr>
          <w:rFonts w:asciiTheme="minorHAnsi" w:hAnsiTheme="minorHAnsi" w:cstheme="minorHAnsi"/>
          <w:sz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E3070">
        <w:rPr>
          <w:rFonts w:asciiTheme="minorHAnsi" w:hAnsiTheme="minorHAnsi" w:cstheme="minorHAnsi"/>
          <w:sz w:val="22"/>
        </w:rPr>
        <w:t>.</w:t>
      </w:r>
      <w:r w:rsidR="00CC69EC" w:rsidRPr="00DD7BFA">
        <w:rPr>
          <w:rFonts w:asciiTheme="minorHAnsi" w:hAnsiTheme="minorHAnsi" w:cstheme="minorHAnsi"/>
          <w:sz w:val="22"/>
        </w:rPr>
        <w:t xml:space="preserve"> </w:t>
      </w:r>
      <w:r w:rsidR="002E3070" w:rsidRPr="002E3070">
        <w:rPr>
          <w:rFonts w:asciiTheme="minorHAnsi" w:hAnsiTheme="minorHAnsi" w:cstheme="minorHAnsi"/>
          <w:sz w:val="22"/>
        </w:rPr>
        <w:t xml:space="preserve">Obowiązek złożenia dowodów dotyczy wszystkich usług wskazanych w wykazie. Wzór wykazu usług stanowi </w:t>
      </w:r>
      <w:r w:rsidR="002E3070">
        <w:rPr>
          <w:rFonts w:asciiTheme="minorHAnsi" w:hAnsiTheme="minorHAnsi" w:cstheme="minorHAnsi"/>
          <w:sz w:val="22"/>
          <w:u w:val="single"/>
        </w:rPr>
        <w:t>załącznik nr 4</w:t>
      </w:r>
      <w:r w:rsidR="002E3070" w:rsidRPr="002E3070">
        <w:rPr>
          <w:rFonts w:asciiTheme="minorHAnsi" w:hAnsiTheme="minorHAnsi" w:cstheme="minorHAnsi"/>
          <w:sz w:val="22"/>
        </w:rPr>
        <w:t xml:space="preserve"> do </w:t>
      </w:r>
      <w:r w:rsidR="002E3070">
        <w:rPr>
          <w:rFonts w:asciiTheme="minorHAnsi" w:hAnsiTheme="minorHAnsi" w:cstheme="minorHAnsi"/>
          <w:sz w:val="22"/>
        </w:rPr>
        <w:t>SWZ</w:t>
      </w:r>
      <w:r w:rsidR="002E3070" w:rsidRPr="002E3070">
        <w:rPr>
          <w:rFonts w:asciiTheme="minorHAnsi" w:hAnsiTheme="minorHAnsi" w:cstheme="minorHAnsi"/>
          <w:sz w:val="22"/>
        </w:rPr>
        <w:t>.</w:t>
      </w:r>
    </w:p>
    <w:p w14:paraId="54858F1E" w14:textId="55348241" w:rsidR="00343FE7" w:rsidRPr="002E3070" w:rsidRDefault="002E3070" w:rsidP="002E3070">
      <w:pPr>
        <w:pStyle w:val="Akapitzlist"/>
        <w:ind w:left="1562" w:right="18" w:firstLine="0"/>
        <w:rPr>
          <w:rFonts w:asciiTheme="minorHAnsi" w:hAnsiTheme="minorHAnsi" w:cstheme="minorHAnsi"/>
          <w:sz w:val="22"/>
        </w:rPr>
      </w:pPr>
      <w:r w:rsidRPr="002E3070">
        <w:rPr>
          <w:rFonts w:asciiTheme="minorHAnsi" w:hAnsiTheme="minorHAnsi" w:cstheme="minorHAnsi"/>
          <w:bCs/>
          <w:i/>
          <w:sz w:val="22"/>
        </w:rPr>
        <w:t>Zamawiający wymaga, aby osoby wykazane przez wykonawcę w wykazie osób brały udział w realizacji zamówienia. Zmiana tych osób w trakcie realizacji zamówienia jest dopuszczalna tylko za zgodą Zamawiającego, nowe osoby muszą posiadać doświadczenie co najmniej takie same jak osoby wymienione w wykazie</w:t>
      </w:r>
    </w:p>
    <w:p w14:paraId="78FF3AAD" w14:textId="77777777" w:rsidR="00CC69EC" w:rsidRPr="00DD7BFA" w:rsidRDefault="00CC69EC" w:rsidP="00597C15">
      <w:pPr>
        <w:numPr>
          <w:ilvl w:val="1"/>
          <w:numId w:val="1"/>
        </w:numPr>
        <w:ind w:right="18" w:hanging="571"/>
        <w:rPr>
          <w:rFonts w:asciiTheme="minorHAnsi" w:hAnsiTheme="minorHAnsi" w:cstheme="minorHAnsi"/>
          <w:sz w:val="22"/>
        </w:rPr>
      </w:pPr>
      <w:r w:rsidRPr="002E3070">
        <w:rPr>
          <w:rFonts w:asciiTheme="minorHAnsi" w:hAnsiTheme="minorHAnsi" w:cstheme="minorHAnsi"/>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w:t>
      </w:r>
      <w:r w:rsidRPr="00DD7BFA">
        <w:rPr>
          <w:rFonts w:asciiTheme="minorHAnsi" w:hAnsiTheme="minorHAnsi" w:cstheme="minorHAnsi"/>
          <w:sz w:val="22"/>
        </w:rPr>
        <w:t xml:space="preserve"> stosunków prawnych. </w:t>
      </w:r>
    </w:p>
    <w:p w14:paraId="727AE6C5" w14:textId="77777777" w:rsidR="00CC69EC" w:rsidRPr="00080DF8"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lastRenderedPageBreak/>
        <w:t xml:space="preserve">Wykonawca, który polega na zdolnościach lub sytuacji podmiotów udostępniających zasoby, składa, wraz z ofertą, </w:t>
      </w:r>
      <w:r w:rsidRPr="00DD7BFA">
        <w:rPr>
          <w:rFonts w:asciiTheme="minorHAnsi" w:hAnsiTheme="minorHAnsi" w:cstheme="minorHAnsi"/>
          <w:b/>
          <w:bCs/>
          <w:sz w:val="22"/>
        </w:rPr>
        <w:t>zobowiązanie podmiotu udostępniającego zasoby do oddania mu do dyspozycji niezbędnych zasobów</w:t>
      </w:r>
      <w:r w:rsidRPr="00DD7BFA">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w:t>
      </w:r>
      <w:r w:rsidRPr="00080DF8">
        <w:rPr>
          <w:rFonts w:asciiTheme="minorHAnsi" w:hAnsiTheme="minorHAnsi" w:cstheme="minorHAnsi"/>
          <w:sz w:val="22"/>
        </w:rPr>
        <w:t xml:space="preserve">podmiotów. </w:t>
      </w:r>
    </w:p>
    <w:p w14:paraId="6FF4115E" w14:textId="77777777" w:rsidR="00000AEF" w:rsidRPr="00DD7BFA" w:rsidRDefault="00CC69EC" w:rsidP="00597C15">
      <w:pPr>
        <w:numPr>
          <w:ilvl w:val="1"/>
          <w:numId w:val="1"/>
        </w:numPr>
        <w:ind w:right="18" w:hanging="571"/>
        <w:rPr>
          <w:rFonts w:asciiTheme="minorHAnsi" w:hAnsiTheme="minorHAnsi" w:cstheme="minorHAnsi"/>
          <w:sz w:val="22"/>
        </w:rPr>
      </w:pPr>
      <w:r w:rsidRPr="00080DF8">
        <w:rPr>
          <w:rFonts w:asciiTheme="minorHAnsi" w:hAnsiTheme="minorHAnsi" w:cstheme="minorHAnsi"/>
          <w:sz w:val="22"/>
        </w:rPr>
        <w:t xml:space="preserve">Zobowiązanie podmiotu udostępniającego zasoby, o którym mowa w punkcie </w:t>
      </w:r>
      <w:r w:rsidR="00080DF8" w:rsidRPr="00080DF8">
        <w:rPr>
          <w:rFonts w:asciiTheme="minorHAnsi" w:hAnsiTheme="minorHAnsi" w:cstheme="minorHAnsi"/>
          <w:sz w:val="22"/>
        </w:rPr>
        <w:t>9</w:t>
      </w:r>
      <w:r w:rsidRPr="00080DF8">
        <w:rPr>
          <w:rFonts w:asciiTheme="minorHAnsi" w:hAnsiTheme="minorHAnsi" w:cstheme="minorHAnsi"/>
          <w:sz w:val="22"/>
        </w:rPr>
        <w:t>.</w:t>
      </w:r>
      <w:r w:rsidR="00000AEF" w:rsidRPr="00080DF8">
        <w:rPr>
          <w:rFonts w:asciiTheme="minorHAnsi" w:hAnsiTheme="minorHAnsi" w:cstheme="minorHAnsi"/>
          <w:sz w:val="22"/>
        </w:rPr>
        <w:t>5</w:t>
      </w:r>
      <w:r w:rsidRPr="00080DF8">
        <w:rPr>
          <w:rFonts w:asciiTheme="minorHAnsi" w:hAnsiTheme="minorHAnsi" w:cstheme="minorHAnsi"/>
          <w:sz w:val="22"/>
        </w:rPr>
        <w:t>, potwierdza, że stosunek łączący wykonawcę z podmiotami udostępniającymi zasoby</w:t>
      </w:r>
      <w:r w:rsidRPr="00DD7BFA">
        <w:rPr>
          <w:rFonts w:asciiTheme="minorHAnsi" w:hAnsiTheme="minorHAnsi" w:cstheme="minorHAnsi"/>
          <w:sz w:val="22"/>
        </w:rPr>
        <w:t xml:space="preserve"> gwarantuje rzeczywisty dostęp do tych zasobów oraz określa w szczególności:  </w:t>
      </w:r>
    </w:p>
    <w:p w14:paraId="014B4275" w14:textId="77777777" w:rsidR="00CC69EC" w:rsidRPr="00DD7BFA" w:rsidRDefault="00CC69EC" w:rsidP="00000AEF">
      <w:pPr>
        <w:ind w:left="1560" w:right="18" w:hanging="567"/>
        <w:rPr>
          <w:rFonts w:asciiTheme="minorHAnsi" w:hAnsiTheme="minorHAnsi" w:cstheme="minorHAnsi"/>
          <w:sz w:val="22"/>
        </w:rPr>
      </w:pPr>
      <w:r w:rsidRPr="00DD7BFA">
        <w:rPr>
          <w:rFonts w:asciiTheme="minorHAnsi" w:hAnsiTheme="minorHAnsi" w:cstheme="minorHAnsi"/>
          <w:sz w:val="22"/>
        </w:rPr>
        <w:t xml:space="preserve">1) </w:t>
      </w:r>
      <w:r w:rsidR="00000AEF" w:rsidRPr="00DD7BFA">
        <w:rPr>
          <w:rFonts w:asciiTheme="minorHAnsi" w:hAnsiTheme="minorHAnsi" w:cstheme="minorHAnsi"/>
          <w:sz w:val="22"/>
        </w:rPr>
        <w:tab/>
      </w:r>
      <w:r w:rsidRPr="00DD7BFA">
        <w:rPr>
          <w:rFonts w:asciiTheme="minorHAnsi" w:hAnsiTheme="minorHAnsi" w:cstheme="minorHAnsi"/>
          <w:sz w:val="22"/>
        </w:rPr>
        <w:t>zakres dostępnych wykonawcy zasobów podmiotu udostępniającego zasoby;</w:t>
      </w:r>
    </w:p>
    <w:p w14:paraId="3F4126FF"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sposób i okres udostępnienia wykonawcy i wykorzystania przez niego zasobów podmiotu udostępniającego te zasoby przy wykonywaniu zamówienia;</w:t>
      </w:r>
    </w:p>
    <w:p w14:paraId="4181C9B9"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248F4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99852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nie może, po upływie terminu </w:t>
      </w:r>
      <w:r w:rsidR="00000AEF" w:rsidRPr="00DD7BFA">
        <w:rPr>
          <w:rFonts w:asciiTheme="minorHAnsi" w:hAnsiTheme="minorHAnsi" w:cstheme="minorHAnsi"/>
          <w:sz w:val="22"/>
        </w:rPr>
        <w:t xml:space="preserve">składania </w:t>
      </w:r>
      <w:r w:rsidRPr="00DD7BFA">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DD7BFA" w:rsidRDefault="00CC69EC" w:rsidP="00CC69EC">
      <w:pPr>
        <w:spacing w:after="0" w:line="259" w:lineRule="auto"/>
        <w:ind w:left="136" w:firstLine="0"/>
        <w:jc w:val="left"/>
        <w:rPr>
          <w:rFonts w:asciiTheme="minorHAnsi" w:hAnsiTheme="minorHAnsi" w:cstheme="minorHAnsi"/>
          <w:sz w:val="22"/>
        </w:rPr>
      </w:pPr>
    </w:p>
    <w:p w14:paraId="325ED65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Dokumenty i oświadczenia wymagane na potwierdzenie braku podstaw do wykluczenia Wykonawcy z postępowania i spełniania warunków udziału w postępowaniu</w:t>
      </w:r>
    </w:p>
    <w:p w14:paraId="7B50FF8F"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Do oferty każdy Wykonawca musi dołączyć aktualne na dzień składania ofert oświadczenie w zakresie braku podstaw do wykluczenia oraz spełniania warunków udziału w postępowaniu zgodne z treścią formularza zamieszczonego w Rozdziale II.2 SIWZ  </w:t>
      </w:r>
    </w:p>
    <w:p w14:paraId="6D690B7E" w14:textId="77777777" w:rsidR="00CC69EC" w:rsidRPr="00DD7BFA" w:rsidRDefault="00CC69EC" w:rsidP="00597C15">
      <w:pPr>
        <w:numPr>
          <w:ilvl w:val="1"/>
          <w:numId w:val="1"/>
        </w:numPr>
        <w:spacing w:after="47"/>
        <w:ind w:right="18" w:hanging="571"/>
        <w:rPr>
          <w:rFonts w:asciiTheme="minorHAnsi" w:hAnsiTheme="minorHAnsi" w:cstheme="minorHAnsi"/>
          <w:sz w:val="22"/>
        </w:rPr>
      </w:pPr>
      <w:r w:rsidRPr="00DD7BFA">
        <w:rPr>
          <w:rFonts w:asciiTheme="minorHAnsi" w:hAnsiTheme="minorHAnsi" w:cstheme="minorHAnsi"/>
          <w:sz w:val="22"/>
        </w:rPr>
        <w:t xml:space="preserve">Oświadczenie,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7777777" w:rsidR="00CC69EC" w:rsidRPr="00DD7BFA" w:rsidRDefault="00CC69EC" w:rsidP="00597C15">
      <w:pPr>
        <w:numPr>
          <w:ilvl w:val="1"/>
          <w:numId w:val="1"/>
        </w:numPr>
        <w:spacing w:after="20"/>
        <w:ind w:right="18" w:hanging="571"/>
        <w:rPr>
          <w:rFonts w:asciiTheme="minorHAnsi" w:hAnsiTheme="minorHAnsi" w:cstheme="minorHAnsi"/>
          <w:sz w:val="22"/>
        </w:rPr>
      </w:pPr>
      <w:r w:rsidRPr="00DD7BFA">
        <w:rPr>
          <w:rFonts w:asciiTheme="minorHAnsi" w:hAnsiTheme="minorHAnsi" w:cstheme="minorHAnsi"/>
          <w:b/>
          <w:sz w:val="22"/>
        </w:rPr>
        <w:t>Zamawiający wezw</w:t>
      </w:r>
      <w:r w:rsidR="002C4560" w:rsidRPr="00DD7BFA">
        <w:rPr>
          <w:rFonts w:asciiTheme="minorHAnsi" w:hAnsiTheme="minorHAnsi" w:cstheme="minorHAnsi"/>
          <w:b/>
          <w:sz w:val="22"/>
        </w:rPr>
        <w:t>ie</w:t>
      </w:r>
      <w:r w:rsidRPr="00DD7BFA">
        <w:rPr>
          <w:rFonts w:asciiTheme="minorHAnsi" w:hAnsiTheme="minorHAnsi" w:cstheme="minorHAnsi"/>
          <w:b/>
          <w:sz w:val="22"/>
        </w:rPr>
        <w:t xml:space="preserve"> wykonawcę, którego oferta została najwyżej oceniona, do złożenia w wyznaczonym terminie, nie krótszym niż 5 dni od dnia wezwania:</w:t>
      </w:r>
    </w:p>
    <w:p w14:paraId="585304C2" w14:textId="77777777" w:rsidR="00CC69EC" w:rsidRPr="00DD7BFA" w:rsidRDefault="00CC69EC" w:rsidP="00D77E5E">
      <w:pPr>
        <w:spacing w:after="48"/>
        <w:ind w:left="1127" w:right="18" w:firstLine="0"/>
        <w:rPr>
          <w:rFonts w:asciiTheme="minorHAnsi" w:hAnsiTheme="minorHAnsi" w:cstheme="minorHAnsi"/>
          <w:sz w:val="22"/>
        </w:rPr>
      </w:pPr>
      <w:r w:rsidRPr="00DD7BFA">
        <w:rPr>
          <w:rFonts w:asciiTheme="minorHAnsi" w:hAnsiTheme="minorHAnsi" w:cstheme="minorHAnsi"/>
          <w:sz w:val="22"/>
        </w:rPr>
        <w:lastRenderedPageBreak/>
        <w:t xml:space="preserve">oświadczenia wykonawcy o aktualności informacji zawartych w oświadczeniu, </w:t>
      </w:r>
      <w:r w:rsidR="001A33CD" w:rsidRPr="00DD7BFA">
        <w:rPr>
          <w:rFonts w:asciiTheme="minorHAnsi" w:hAnsiTheme="minorHAnsi" w:cstheme="minorHAnsi"/>
          <w:sz w:val="22"/>
        </w:rPr>
        <w:t>złożonym wraz z ofertą</w:t>
      </w:r>
      <w:r w:rsidRPr="00DD7BFA">
        <w:rPr>
          <w:rFonts w:asciiTheme="minorHAnsi" w:hAnsiTheme="minorHAnsi" w:cstheme="minorHAnsi"/>
          <w:sz w:val="22"/>
        </w:rPr>
        <w:t>, w zakresie podstaw wykluczenia z postępowania wskazanych przez zamawiającego</w:t>
      </w:r>
      <w:r w:rsidR="001A33CD" w:rsidRPr="00DD7BFA">
        <w:rPr>
          <w:rFonts w:asciiTheme="minorHAnsi" w:hAnsiTheme="minorHAnsi" w:cstheme="minorHAnsi"/>
          <w:sz w:val="22"/>
        </w:rPr>
        <w:t>;</w:t>
      </w:r>
    </w:p>
    <w:p w14:paraId="03EA76F3" w14:textId="77777777" w:rsidR="00CC69EC" w:rsidRPr="00DD7BFA" w:rsidRDefault="00CC69EC" w:rsidP="00597C15">
      <w:pPr>
        <w:numPr>
          <w:ilvl w:val="1"/>
          <w:numId w:val="1"/>
        </w:numPr>
        <w:spacing w:after="63"/>
        <w:ind w:right="18" w:hanging="571"/>
        <w:rPr>
          <w:rFonts w:asciiTheme="minorHAnsi" w:hAnsiTheme="minorHAnsi" w:cstheme="minorHAnsi"/>
          <w:sz w:val="22"/>
        </w:rPr>
      </w:pPr>
      <w:r w:rsidRPr="00DD7BFA">
        <w:rPr>
          <w:rFonts w:asciiTheme="minorHAnsi" w:hAnsiTheme="minorHAnsi" w:cstheme="minorHAnsi"/>
          <w:sz w:val="22"/>
        </w:rPr>
        <w:t xml:space="preserve">Wykonawca nie jest zobowiązany do złożenia dokumentu potwierdzającego spełnienie warunku udziału w postępowaniu określonego w punkcie 10.2, który zamawiający posiada, jeżeli wykonawca wskaże te środki oraz potwierdzi ich prawidłowość i aktualność. </w:t>
      </w:r>
    </w:p>
    <w:p w14:paraId="54E1EE0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Jeżeli wykonawca nie złożył oświadcz</w:t>
      </w:r>
      <w:r w:rsidR="00011089">
        <w:rPr>
          <w:rFonts w:asciiTheme="minorHAnsi" w:hAnsiTheme="minorHAnsi" w:cstheme="minorHAnsi"/>
          <w:sz w:val="22"/>
        </w:rPr>
        <w:t>enia, o którym mowa w punkcie 10</w:t>
      </w:r>
      <w:r w:rsidRPr="00DD7BFA">
        <w:rPr>
          <w:rFonts w:asciiTheme="minorHAnsi" w:hAnsiTheme="minorHAnsi" w:cstheme="minorHAnsi"/>
          <w:sz w:val="22"/>
        </w:rPr>
        <w:t>.1, dokumentów wska</w:t>
      </w:r>
      <w:r w:rsidR="00011089">
        <w:rPr>
          <w:rFonts w:asciiTheme="minorHAnsi" w:hAnsiTheme="minorHAnsi" w:cstheme="minorHAnsi"/>
          <w:sz w:val="22"/>
        </w:rPr>
        <w:t>zanych w punkcie 10</w:t>
      </w:r>
      <w:r w:rsidRPr="00DD7BFA">
        <w:rPr>
          <w:rFonts w:asciiTheme="minorHAnsi" w:hAnsiTheme="minorHAnsi" w:cstheme="minorHAnsi"/>
          <w:sz w:val="22"/>
        </w:rPr>
        <w:t xml:space="preserve">.3, innych dokumentów lub oświadczeń składanych w postępowaniu lub są one niekompletne lub zawierają błędy, zamawiający wzywa wykonawcę odpowiednio do ich złożenia, poprawienia lub uzupełnienia w wyznaczonym terminie, chyba że: </w:t>
      </w:r>
    </w:p>
    <w:p w14:paraId="7A75E473" w14:textId="77777777" w:rsidR="00CC69EC" w:rsidRPr="00DD7BFA" w:rsidRDefault="00CC69EC" w:rsidP="0085323A">
      <w:pPr>
        <w:numPr>
          <w:ilvl w:val="3"/>
          <w:numId w:val="6"/>
        </w:numPr>
        <w:spacing w:after="43"/>
        <w:ind w:left="1563" w:right="18" w:hanging="631"/>
        <w:rPr>
          <w:rFonts w:asciiTheme="minorHAnsi" w:hAnsiTheme="minorHAnsi" w:cstheme="minorHAnsi"/>
          <w:sz w:val="22"/>
        </w:rPr>
      </w:pPr>
      <w:r w:rsidRPr="00DD7BFA">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DD7BFA" w:rsidRDefault="00CC69EC" w:rsidP="0085323A">
      <w:pPr>
        <w:numPr>
          <w:ilvl w:val="3"/>
          <w:numId w:val="6"/>
        </w:numPr>
        <w:ind w:left="1563" w:right="18" w:hanging="631"/>
        <w:rPr>
          <w:rFonts w:asciiTheme="minorHAnsi" w:hAnsiTheme="minorHAnsi" w:cstheme="minorHAnsi"/>
          <w:sz w:val="22"/>
        </w:rPr>
      </w:pPr>
      <w:r w:rsidRPr="00DD7BFA">
        <w:rPr>
          <w:rFonts w:asciiTheme="minorHAnsi" w:hAnsiTheme="minorHAnsi" w:cstheme="minorHAnsi"/>
          <w:sz w:val="22"/>
        </w:rPr>
        <w:t xml:space="preserve">zachodzą przesłanki unieważnienia postępowania. </w:t>
      </w:r>
    </w:p>
    <w:p w14:paraId="3BCB996A" w14:textId="3E946B31"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Wykonawca składa podmiotowe środki dowodowe na wezwanie, o którym mowa w punkcie</w:t>
      </w:r>
      <w:r w:rsidR="00CC632D">
        <w:rPr>
          <w:rFonts w:asciiTheme="minorHAnsi" w:hAnsiTheme="minorHAnsi" w:cstheme="minorHAnsi"/>
          <w:sz w:val="22"/>
        </w:rPr>
        <w:t xml:space="preserve"> 10.3</w:t>
      </w:r>
      <w:r w:rsidRPr="00DD7BFA">
        <w:rPr>
          <w:rFonts w:asciiTheme="minorHAnsi" w:hAnsiTheme="minorHAnsi" w:cstheme="minorHAnsi"/>
          <w:sz w:val="22"/>
        </w:rPr>
        <w:t xml:space="preserve">, aktualne na dzień ich złożenia. </w:t>
      </w:r>
    </w:p>
    <w:p w14:paraId="0CC9497C" w14:textId="77777777" w:rsidR="00CC69EC" w:rsidRPr="00011089"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Zamawiający może żądać od wykonawców wyjaśnień dotyczących </w:t>
      </w:r>
      <w:r w:rsidRPr="00011089">
        <w:rPr>
          <w:rFonts w:asciiTheme="minorHAnsi" w:hAnsiTheme="minorHAnsi" w:cstheme="minorHAnsi"/>
          <w:sz w:val="22"/>
        </w:rPr>
        <w:t>treści oświadczenia,</w:t>
      </w:r>
      <w:r w:rsidR="00080DF8" w:rsidRPr="00011089">
        <w:rPr>
          <w:rFonts w:asciiTheme="minorHAnsi" w:hAnsiTheme="minorHAnsi" w:cstheme="minorHAnsi"/>
          <w:sz w:val="22"/>
        </w:rPr>
        <w:t xml:space="preserve"> o którym mowa w punkcie 10</w:t>
      </w:r>
      <w:r w:rsidRPr="00011089">
        <w:rPr>
          <w:rFonts w:asciiTheme="minorHAnsi" w:hAnsiTheme="minorHAnsi" w:cstheme="minorHAnsi"/>
          <w:sz w:val="22"/>
        </w:rPr>
        <w:t xml:space="preserve">.1, lub złożonych podmiotowych środków dowodowych lub innych dokumentów lub oświadczeń składanych w postępowaniu. </w:t>
      </w:r>
    </w:p>
    <w:p w14:paraId="2114C296"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Jeżeli złożone przez wykonawcę oświadc</w:t>
      </w:r>
      <w:r w:rsidR="00080DF8">
        <w:rPr>
          <w:rFonts w:asciiTheme="minorHAnsi" w:hAnsiTheme="minorHAnsi" w:cstheme="minorHAnsi"/>
          <w:sz w:val="22"/>
        </w:rPr>
        <w:t xml:space="preserve">zenie, o którym mowa w punkcie </w:t>
      </w:r>
      <w:r w:rsidRPr="00DD7BFA">
        <w:rPr>
          <w:rFonts w:asciiTheme="minorHAnsi" w:hAnsiTheme="minorHAnsi" w:cstheme="minorHAnsi"/>
          <w:sz w:val="22"/>
        </w:rPr>
        <w:t>1</w:t>
      </w:r>
      <w:r w:rsidR="00080DF8">
        <w:rPr>
          <w:rFonts w:asciiTheme="minorHAnsi" w:hAnsiTheme="minorHAnsi" w:cstheme="minorHAnsi"/>
          <w:sz w:val="22"/>
        </w:rPr>
        <w:t>0</w:t>
      </w:r>
      <w:r w:rsidRPr="00DD7BFA">
        <w:rPr>
          <w:rFonts w:asciiTheme="minorHAnsi" w:hAnsiTheme="minorHAnsi" w:cstheme="minorHAnsi"/>
          <w:sz w:val="22"/>
        </w:rPr>
        <w:t xml:space="preserve">.1, lub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DD7BFA" w:rsidRDefault="002C4560" w:rsidP="002C4560">
      <w:pPr>
        <w:ind w:left="992" w:right="18" w:firstLine="0"/>
        <w:rPr>
          <w:rFonts w:asciiTheme="minorHAnsi" w:hAnsiTheme="minorHAnsi" w:cstheme="minorHAnsi"/>
          <w:sz w:val="22"/>
        </w:rPr>
      </w:pPr>
    </w:p>
    <w:p w14:paraId="3BB7750C"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Informacja dla Wykonawców, którzy wspólnie składają ofertę (konsorcja) </w:t>
      </w:r>
    </w:p>
    <w:p w14:paraId="0812319E" w14:textId="77777777" w:rsidR="00CC69EC" w:rsidRPr="00C20681" w:rsidRDefault="00CC69EC" w:rsidP="00C20681">
      <w:pPr>
        <w:pStyle w:val="Akapitzlist"/>
        <w:numPr>
          <w:ilvl w:val="1"/>
          <w:numId w:val="1"/>
        </w:numPr>
        <w:spacing w:after="46"/>
        <w:ind w:right="18" w:hanging="560"/>
        <w:rPr>
          <w:rFonts w:asciiTheme="minorHAnsi" w:hAnsiTheme="minorHAnsi" w:cstheme="minorHAnsi"/>
          <w:sz w:val="22"/>
        </w:rPr>
      </w:pPr>
      <w:r w:rsidRPr="00C20681">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DD7BFA" w:rsidRDefault="00CC69EC" w:rsidP="00C20681">
      <w:pPr>
        <w:numPr>
          <w:ilvl w:val="1"/>
          <w:numId w:val="1"/>
        </w:numPr>
        <w:spacing w:after="48"/>
        <w:ind w:right="18" w:hanging="631"/>
        <w:rPr>
          <w:rFonts w:asciiTheme="minorHAnsi" w:hAnsiTheme="minorHAnsi" w:cstheme="minorHAnsi"/>
          <w:sz w:val="22"/>
        </w:rPr>
      </w:pPr>
      <w:r w:rsidRPr="00DD7BFA">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77777777"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W przypadku wspólnego ubiegania się o zamówienie przez wykonawców, oświadcz</w:t>
      </w:r>
      <w:r w:rsidR="006D2EFB">
        <w:rPr>
          <w:rFonts w:asciiTheme="minorHAnsi" w:hAnsiTheme="minorHAnsi" w:cstheme="minorHAnsi"/>
          <w:sz w:val="22"/>
        </w:rPr>
        <w:t>enie, o którym mowa w punkcie 10</w:t>
      </w:r>
      <w:r w:rsidRPr="00DD7BFA">
        <w:rPr>
          <w:rFonts w:asciiTheme="minorHAnsi" w:hAnsiTheme="minorHAnsi" w:cstheme="minorHAnsi"/>
          <w:sz w:val="22"/>
        </w:rPr>
        <w:t xml:space="preserve">.1, składa każdy z wykonawców. Oświadczenia te potwierdzają brak podstaw wykluczenia oraz spełnianie warunków udziału w zakresie, w jakim każdy z wykonawców wykazuje spełnianie warunków udziału w postępowaniu. </w:t>
      </w:r>
    </w:p>
    <w:p w14:paraId="2AA063C8" w14:textId="77777777" w:rsidR="00CC69EC" w:rsidRPr="00DD7BFA" w:rsidRDefault="00CC69EC" w:rsidP="00CC69EC">
      <w:pPr>
        <w:spacing w:after="66" w:line="259" w:lineRule="auto"/>
        <w:ind w:left="1067" w:firstLine="0"/>
        <w:jc w:val="left"/>
        <w:rPr>
          <w:rFonts w:asciiTheme="minorHAnsi" w:hAnsiTheme="minorHAnsi" w:cstheme="minorHAnsi"/>
          <w:sz w:val="22"/>
        </w:rPr>
      </w:pPr>
    </w:p>
    <w:p w14:paraId="6620C49F" w14:textId="15E361EF"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Termin, do którego Wykonawca będzie</w:t>
      </w:r>
      <w:r w:rsidR="007C2739">
        <w:rPr>
          <w:rFonts w:asciiTheme="minorHAnsi" w:hAnsiTheme="minorHAnsi" w:cstheme="minorHAnsi"/>
          <w:sz w:val="22"/>
        </w:rPr>
        <w:t xml:space="preserve"> związany złożoną ofertą</w:t>
      </w:r>
    </w:p>
    <w:p w14:paraId="12240738" w14:textId="76BD54A9"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lastRenderedPageBreak/>
        <w:t xml:space="preserve">Wykonawca jest związany ofertą do </w:t>
      </w:r>
      <w:r w:rsidR="00FD51D2">
        <w:rPr>
          <w:rFonts w:asciiTheme="minorHAnsi" w:hAnsiTheme="minorHAnsi" w:cstheme="minorHAnsi"/>
          <w:sz w:val="22"/>
        </w:rPr>
        <w:t>10</w:t>
      </w:r>
      <w:r w:rsidR="00831586">
        <w:rPr>
          <w:rFonts w:asciiTheme="minorHAnsi" w:hAnsiTheme="minorHAnsi" w:cstheme="minorHAnsi"/>
          <w:sz w:val="22"/>
        </w:rPr>
        <w:t>.04.2021</w:t>
      </w:r>
      <w:r w:rsidRPr="00DD7BFA">
        <w:rPr>
          <w:rFonts w:asciiTheme="minorHAnsi" w:hAnsiTheme="minorHAnsi" w:cstheme="minorHAnsi"/>
          <w:sz w:val="22"/>
        </w:rPr>
        <w:t xml:space="preserve"> r. tj. przez 30 dni, przy czym pierwszym dniem terminu związania ofertą jest dzień, w którym upływa termin składania ofert.</w:t>
      </w:r>
    </w:p>
    <w:p w14:paraId="0B35A1B3" w14:textId="649501A0"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 przypadku gdy wybór najkorzystniejszej oferty nie nastąpi przed upływem terminu wskazanego w punkcie </w:t>
      </w:r>
      <w:r w:rsidR="000728FE">
        <w:rPr>
          <w:rFonts w:asciiTheme="minorHAnsi" w:hAnsiTheme="minorHAnsi" w:cstheme="minorHAnsi"/>
          <w:sz w:val="22"/>
        </w:rPr>
        <w:t>12</w:t>
      </w:r>
      <w:r w:rsidRPr="00DD7BFA">
        <w:rPr>
          <w:rFonts w:asciiTheme="minorHAnsi" w:hAnsiTheme="minorHAnsi" w:cstheme="minorHAnsi"/>
          <w:sz w:val="22"/>
        </w:rPr>
        <w:t xml:space="preserve">.1, zamawiający przed upływem terminu związania ofertą zwróci się jednokrotnie do wykonawców o wyrażenie zgody na przedłużenie tego terminu o wskazany przez niego okres, nie dłuższy niż 30 dni.  </w:t>
      </w:r>
    </w:p>
    <w:p w14:paraId="238905E7" w14:textId="4807E06A" w:rsidR="00CC69EC"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Przedłużenie terminu związania ofertą, o którym mowa w punkcie </w:t>
      </w:r>
      <w:r w:rsidR="00FF23CF">
        <w:rPr>
          <w:rFonts w:asciiTheme="minorHAnsi" w:hAnsiTheme="minorHAnsi" w:cstheme="minorHAnsi"/>
          <w:sz w:val="22"/>
        </w:rPr>
        <w:t>12.1</w:t>
      </w:r>
      <w:r w:rsidRPr="00DD7BFA">
        <w:rPr>
          <w:rFonts w:asciiTheme="minorHAnsi" w:hAnsiTheme="minorHAnsi" w:cstheme="minorHAnsi"/>
          <w:sz w:val="22"/>
        </w:rPr>
        <w:t xml:space="preserve">, wymaga złożenia przez wykonawcę pisemnego oświadczenia o wyrażeniu zgody na </w:t>
      </w:r>
      <w:r w:rsidRPr="007F6F01">
        <w:rPr>
          <w:rFonts w:asciiTheme="minorHAnsi" w:hAnsiTheme="minorHAnsi" w:cstheme="minorHAnsi"/>
          <w:sz w:val="22"/>
        </w:rPr>
        <w:t xml:space="preserve">przedłużenie terminu związania ofertą.  </w:t>
      </w:r>
    </w:p>
    <w:p w14:paraId="5AB43965" w14:textId="77777777" w:rsidR="007F6F01" w:rsidRPr="007F6F01" w:rsidRDefault="007F6F01" w:rsidP="007F6F01">
      <w:pPr>
        <w:ind w:left="1127" w:right="18" w:firstLine="0"/>
        <w:rPr>
          <w:rFonts w:asciiTheme="minorHAnsi" w:hAnsiTheme="minorHAnsi" w:cstheme="minorHAnsi"/>
          <w:sz w:val="22"/>
        </w:rPr>
      </w:pPr>
    </w:p>
    <w:p w14:paraId="4F0AC6A9" w14:textId="77777777" w:rsidR="00CC69EC" w:rsidRPr="007F6F01" w:rsidRDefault="00CC69EC" w:rsidP="009862D8">
      <w:pPr>
        <w:pStyle w:val="Nagwek1"/>
        <w:rPr>
          <w:rFonts w:asciiTheme="minorHAnsi" w:hAnsiTheme="minorHAnsi" w:cstheme="minorHAnsi"/>
          <w:sz w:val="22"/>
        </w:rPr>
      </w:pPr>
      <w:r w:rsidRPr="007F6F01">
        <w:rPr>
          <w:rFonts w:asciiTheme="minorHAnsi" w:hAnsiTheme="minorHAnsi" w:cstheme="minorHAnsi"/>
          <w:sz w:val="22"/>
        </w:rPr>
        <w:t xml:space="preserve">Wadium  </w:t>
      </w:r>
    </w:p>
    <w:p w14:paraId="6B741B9B" w14:textId="77777777" w:rsidR="00C020B7" w:rsidRPr="007F6F01" w:rsidRDefault="00CC69EC" w:rsidP="007F6F01">
      <w:pPr>
        <w:ind w:right="18"/>
        <w:rPr>
          <w:rFonts w:asciiTheme="minorHAnsi" w:hAnsiTheme="minorHAnsi" w:cstheme="minorHAnsi"/>
          <w:sz w:val="22"/>
        </w:rPr>
      </w:pPr>
      <w:r w:rsidRPr="007F6F01">
        <w:rPr>
          <w:rFonts w:asciiTheme="minorHAnsi" w:hAnsiTheme="minorHAnsi" w:cstheme="minorHAnsi"/>
          <w:sz w:val="22"/>
        </w:rPr>
        <w:t xml:space="preserve">Zamawiający </w:t>
      </w:r>
      <w:r w:rsidR="002C4560" w:rsidRPr="007F6F01">
        <w:rPr>
          <w:rFonts w:asciiTheme="minorHAnsi" w:hAnsiTheme="minorHAnsi" w:cstheme="minorHAnsi"/>
          <w:sz w:val="22"/>
        </w:rPr>
        <w:t xml:space="preserve">nie </w:t>
      </w:r>
      <w:r w:rsidRPr="007F6F01">
        <w:rPr>
          <w:rFonts w:asciiTheme="minorHAnsi" w:hAnsiTheme="minorHAnsi" w:cstheme="minorHAnsi"/>
          <w:sz w:val="22"/>
        </w:rPr>
        <w:t>żąda wniesienia wadium</w:t>
      </w:r>
      <w:r w:rsidR="007F6F01" w:rsidRPr="007F6F01">
        <w:rPr>
          <w:rFonts w:asciiTheme="minorHAnsi" w:hAnsiTheme="minorHAnsi" w:cstheme="minorHAnsi"/>
          <w:sz w:val="22"/>
        </w:rPr>
        <w:t>.</w:t>
      </w:r>
      <w:r w:rsidRPr="007F6F01">
        <w:rPr>
          <w:rFonts w:asciiTheme="minorHAnsi" w:hAnsiTheme="minorHAnsi" w:cstheme="minorHAnsi"/>
          <w:sz w:val="22"/>
        </w:rPr>
        <w:t xml:space="preserve"> </w:t>
      </w:r>
    </w:p>
    <w:p w14:paraId="6053FDD2" w14:textId="77777777" w:rsidR="007F6F01" w:rsidRPr="00DD7BFA" w:rsidRDefault="007F6F01" w:rsidP="007F6F01">
      <w:pPr>
        <w:pStyle w:val="Akapitzlist"/>
        <w:ind w:left="1127" w:right="18" w:firstLine="0"/>
        <w:rPr>
          <w:rFonts w:asciiTheme="minorHAnsi" w:hAnsiTheme="minorHAnsi" w:cstheme="minorHAnsi"/>
          <w:sz w:val="22"/>
        </w:rPr>
      </w:pPr>
    </w:p>
    <w:p w14:paraId="113D4C84"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Opis sposobu przygotowania ofert.</w:t>
      </w:r>
    </w:p>
    <w:p w14:paraId="77AD14A7" w14:textId="77777777" w:rsidR="00C020B7" w:rsidRPr="00DD7BFA" w:rsidRDefault="00C020B7" w:rsidP="00C020B7">
      <w:pPr>
        <w:spacing w:after="20"/>
        <w:ind w:left="841" w:right="2" w:firstLine="0"/>
        <w:rPr>
          <w:rFonts w:asciiTheme="minorHAnsi" w:hAnsiTheme="minorHAnsi" w:cstheme="minorHAnsi"/>
          <w:b/>
          <w:sz w:val="22"/>
        </w:rPr>
      </w:pPr>
    </w:p>
    <w:p w14:paraId="45FE4D6B" w14:textId="77777777" w:rsidR="00C020B7" w:rsidRPr="00DD7BFA" w:rsidRDefault="00C020B7" w:rsidP="009862D8">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14.1 Wymagania podstawowe, forma oferty;</w:t>
      </w:r>
    </w:p>
    <w:p w14:paraId="47ECDA5C" w14:textId="77777777" w:rsidR="00C020B7" w:rsidRPr="00DD7BFA" w:rsidRDefault="00C20681" w:rsidP="00C20681">
      <w:pPr>
        <w:pStyle w:val="Akapitzlist"/>
        <w:spacing w:after="120" w:line="240" w:lineRule="auto"/>
        <w:ind w:left="567" w:hanging="709"/>
        <w:contextualSpacing w:val="0"/>
        <w:rPr>
          <w:rFonts w:asciiTheme="minorHAnsi" w:hAnsiTheme="minorHAnsi" w:cstheme="minorHAnsi"/>
          <w:sz w:val="22"/>
        </w:rPr>
      </w:pPr>
      <w:r w:rsidRPr="002948D7">
        <w:rPr>
          <w:rFonts w:asciiTheme="minorHAnsi" w:hAnsiTheme="minorHAnsi" w:cstheme="minorHAnsi"/>
          <w:b/>
          <w:sz w:val="22"/>
        </w:rPr>
        <w:t>1.</w:t>
      </w:r>
      <w:r>
        <w:rPr>
          <w:rFonts w:asciiTheme="minorHAnsi" w:hAnsiTheme="minorHAnsi" w:cstheme="minorHAnsi"/>
          <w:sz w:val="22"/>
        </w:rPr>
        <w:t xml:space="preserve">  </w:t>
      </w:r>
      <w:r w:rsidR="00C020B7" w:rsidRPr="00DD7BFA">
        <w:rPr>
          <w:rFonts w:asciiTheme="minorHAnsi" w:hAnsiTheme="minorHAnsi" w:cstheme="minorHAnsi"/>
          <w:sz w:val="22"/>
        </w:rPr>
        <w:t xml:space="preserve">Wykonawca składa ofertę za pośrednictwem „Formularza do złożenia, zmiany, wycofania oferty lub wniosku” dostępnego na </w:t>
      </w:r>
      <w:proofErr w:type="spellStart"/>
      <w:r w:rsidR="00C020B7" w:rsidRPr="00DD7BFA">
        <w:rPr>
          <w:rFonts w:asciiTheme="minorHAnsi" w:hAnsiTheme="minorHAnsi" w:cstheme="minorHAnsi"/>
          <w:sz w:val="22"/>
        </w:rPr>
        <w:t>ePUAP</w:t>
      </w:r>
      <w:proofErr w:type="spellEnd"/>
      <w:r w:rsidR="00C020B7" w:rsidRPr="00DD7BFA">
        <w:rPr>
          <w:rFonts w:asciiTheme="minorHAnsi" w:hAnsiTheme="minorHAnsi" w:cstheme="minorHAnsi"/>
          <w:sz w:val="22"/>
        </w:rPr>
        <w:t xml:space="preserve"> i udostępnionego również na </w:t>
      </w:r>
      <w:proofErr w:type="spellStart"/>
      <w:r w:rsidR="00C020B7" w:rsidRPr="00DD7BFA">
        <w:rPr>
          <w:rFonts w:asciiTheme="minorHAnsi" w:hAnsiTheme="minorHAnsi" w:cstheme="minorHAnsi"/>
          <w:sz w:val="22"/>
        </w:rPr>
        <w:t>miniPortalu</w:t>
      </w:r>
      <w:proofErr w:type="spellEnd"/>
      <w:r w:rsidR="00C020B7" w:rsidRPr="00DD7BFA">
        <w:rPr>
          <w:rFonts w:asciiTheme="minorHAnsi" w:hAnsiTheme="minorHAnsi" w:cstheme="minorHAnsi"/>
          <w:sz w:val="22"/>
        </w:rPr>
        <w:t xml:space="preserve">. Funkcjonalność do zaszyfrowania oferty przez Wykonawcę jest dostępna dla Wykonawców na </w:t>
      </w:r>
      <w:proofErr w:type="spellStart"/>
      <w:r w:rsidR="00C020B7" w:rsidRPr="00DD7BFA">
        <w:rPr>
          <w:rFonts w:asciiTheme="minorHAnsi" w:hAnsiTheme="minorHAnsi" w:cstheme="minorHAnsi"/>
          <w:sz w:val="22"/>
        </w:rPr>
        <w:t>miniPortalu</w:t>
      </w:r>
      <w:proofErr w:type="spellEnd"/>
      <w:r w:rsidR="00C020B7" w:rsidRPr="00DD7BFA">
        <w:rPr>
          <w:rFonts w:asciiTheme="minorHAnsi" w:hAnsiTheme="minorHAnsi" w:cstheme="minorHAnsi"/>
          <w:sz w:val="22"/>
        </w:rPr>
        <w:t xml:space="preserve">, w szczegółach danego postępowania. W formularzu oferty Wykonawca zobowiązany jest podać adres skrzynki </w:t>
      </w:r>
      <w:proofErr w:type="spellStart"/>
      <w:r w:rsidR="00C020B7" w:rsidRPr="00DD7BFA">
        <w:rPr>
          <w:rFonts w:asciiTheme="minorHAnsi" w:hAnsiTheme="minorHAnsi" w:cstheme="minorHAnsi"/>
          <w:sz w:val="22"/>
        </w:rPr>
        <w:t>ePUAP</w:t>
      </w:r>
      <w:proofErr w:type="spellEnd"/>
      <w:r w:rsidR="00C020B7" w:rsidRPr="00DD7BFA">
        <w:rPr>
          <w:rFonts w:asciiTheme="minorHAnsi" w:hAnsiTheme="minorHAnsi" w:cstheme="minorHAnsi"/>
          <w:sz w:val="22"/>
        </w:rPr>
        <w:t xml:space="preserve">, na którym prowadzona będzie korespondencja związana z postępowaniem. </w:t>
      </w:r>
    </w:p>
    <w:p w14:paraId="6481E91D" w14:textId="77777777" w:rsidR="00C020B7" w:rsidRPr="00C20681" w:rsidRDefault="00C020B7" w:rsidP="0085323A">
      <w:pPr>
        <w:pStyle w:val="Nagwek1"/>
        <w:numPr>
          <w:ilvl w:val="0"/>
          <w:numId w:val="22"/>
        </w:numPr>
        <w:spacing w:after="120" w:line="240" w:lineRule="auto"/>
        <w:rPr>
          <w:rFonts w:asciiTheme="minorHAnsi" w:hAnsiTheme="minorHAnsi" w:cstheme="minorHAnsi"/>
          <w:b w:val="0"/>
          <w:sz w:val="22"/>
        </w:rPr>
      </w:pPr>
      <w:r w:rsidRPr="00C20681">
        <w:rPr>
          <w:rFonts w:asciiTheme="minorHAnsi" w:hAnsiTheme="minorHAnsi" w:cstheme="minorHAnsi"/>
          <w:b w:val="0"/>
          <w:sz w:val="22"/>
        </w:rPr>
        <w:t xml:space="preserve">Ofertę należy sporządzić w języku polskim. </w:t>
      </w:r>
    </w:p>
    <w:p w14:paraId="66D8FABD" w14:textId="77777777" w:rsidR="00C020B7" w:rsidRPr="00C20681" w:rsidRDefault="00C020B7" w:rsidP="0085323A">
      <w:pPr>
        <w:pStyle w:val="Nagwek1"/>
        <w:numPr>
          <w:ilvl w:val="0"/>
          <w:numId w:val="22"/>
        </w:numPr>
        <w:tabs>
          <w:tab w:val="clear" w:pos="426"/>
          <w:tab w:val="left" w:pos="284"/>
        </w:tabs>
        <w:spacing w:after="120" w:line="240" w:lineRule="auto"/>
        <w:rPr>
          <w:rFonts w:asciiTheme="minorHAnsi" w:hAnsiTheme="minorHAnsi" w:cstheme="minorHAnsi"/>
          <w:b w:val="0"/>
          <w:sz w:val="22"/>
        </w:rPr>
      </w:pPr>
      <w:r w:rsidRPr="00C20681">
        <w:rPr>
          <w:rFonts w:asciiTheme="minorHAnsi" w:hAnsiTheme="minorHAnsi" w:cstheme="minorHAnsi"/>
          <w:b w:val="0"/>
          <w:sz w:val="22"/>
        </w:rPr>
        <w:t>Ofertę składa się, pod rygorem nieważności, w form</w:t>
      </w:r>
      <w:r w:rsidR="002948D7">
        <w:rPr>
          <w:rFonts w:asciiTheme="minorHAnsi" w:hAnsiTheme="minorHAnsi" w:cstheme="minorHAnsi"/>
          <w:b w:val="0"/>
          <w:sz w:val="22"/>
        </w:rPr>
        <w:t xml:space="preserve">ie elektronicznej lub w postaci </w:t>
      </w:r>
      <w:r w:rsidRPr="00C20681">
        <w:rPr>
          <w:rFonts w:asciiTheme="minorHAnsi" w:hAnsiTheme="minorHAnsi" w:cstheme="minorHAnsi"/>
          <w:b w:val="0"/>
          <w:sz w:val="22"/>
        </w:rPr>
        <w:t>elektronicznej opatrzonej podpisem zaufanym lub podpisem osobistym.</w:t>
      </w:r>
    </w:p>
    <w:p w14:paraId="2D181282"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Sposób złożenia oferty, w tym zaszyfrowania oferty opisany został w „Instrukcji użytkownika”, dostępnej na stronie: </w:t>
      </w:r>
      <w:hyperlink r:id="rId13" w:history="1">
        <w:r w:rsidRPr="00C20681">
          <w:rPr>
            <w:rStyle w:val="Hipercze"/>
            <w:rFonts w:asciiTheme="minorHAnsi" w:hAnsiTheme="minorHAnsi" w:cstheme="minorHAnsi"/>
            <w:b w:val="0"/>
            <w:sz w:val="22"/>
          </w:rPr>
          <w:t>https://miniportal.uzp.gov.pl/</w:t>
        </w:r>
      </w:hyperlink>
    </w:p>
    <w:p w14:paraId="0F8AC3A5"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80502E" w14:textId="77777777" w:rsidR="00C020B7" w:rsidRPr="00C20681" w:rsidRDefault="00C020B7" w:rsidP="00C020B7">
      <w:pPr>
        <w:pStyle w:val="Akapitzlist"/>
        <w:spacing w:after="120" w:line="240" w:lineRule="auto"/>
        <w:ind w:left="1416" w:hanging="849"/>
        <w:contextualSpacing w:val="0"/>
        <w:rPr>
          <w:rFonts w:asciiTheme="minorHAnsi" w:hAnsiTheme="minorHAnsi" w:cstheme="minorHAnsi"/>
          <w:sz w:val="22"/>
        </w:rPr>
      </w:pPr>
      <w:r w:rsidRPr="004D2140">
        <w:rPr>
          <w:rFonts w:asciiTheme="minorHAnsi" w:hAnsiTheme="minorHAnsi" w:cstheme="minorHAnsi"/>
          <w:b/>
          <w:bCs/>
          <w:sz w:val="22"/>
        </w:rPr>
        <w:t>Uwaga:</w:t>
      </w:r>
      <w:r w:rsidRPr="00C20681">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C20681">
        <w:rPr>
          <w:rFonts w:asciiTheme="minorHAnsi" w:hAnsiTheme="minorHAnsi" w:cstheme="minorHAnsi"/>
          <w:sz w:val="22"/>
        </w:rPr>
        <w:t>pzp</w:t>
      </w:r>
      <w:proofErr w:type="spellEnd"/>
      <w:r w:rsidRPr="00C20681">
        <w:rPr>
          <w:rFonts w:asciiTheme="minorHAnsi" w:hAnsiTheme="minorHAnsi" w:cstheme="minorHAnsi"/>
          <w:sz w:val="22"/>
        </w:rPr>
        <w:t xml:space="preserve">. </w:t>
      </w:r>
    </w:p>
    <w:p w14:paraId="2A90DA3E"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lastRenderedPageBreak/>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121134B9"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Oferta może być złożona tylko do upływu terminu składania ofert. </w:t>
      </w:r>
    </w:p>
    <w:p w14:paraId="39205986"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Wykonawca może przed upływem terminu do składania ofert wycofać ofertę za pośrednictwem „</w:t>
      </w:r>
      <w:r w:rsidRPr="00C20681">
        <w:rPr>
          <w:rFonts w:asciiTheme="minorHAnsi" w:hAnsiTheme="minorHAnsi" w:cstheme="minorHAnsi"/>
          <w:b w:val="0"/>
          <w:i/>
          <w:iCs/>
          <w:sz w:val="22"/>
        </w:rPr>
        <w:t>Formularza do złożenia, zmiany, wycofania oferty lub wniosku</w:t>
      </w:r>
      <w:r w:rsidRPr="00C20681">
        <w:rPr>
          <w:rFonts w:asciiTheme="minorHAnsi" w:hAnsiTheme="minorHAnsi" w:cstheme="minorHAnsi"/>
          <w:b w:val="0"/>
          <w:sz w:val="22"/>
        </w:rPr>
        <w:t xml:space="preserve">” dostępnego na </w:t>
      </w:r>
      <w:proofErr w:type="spellStart"/>
      <w:r w:rsidRPr="00C20681">
        <w:rPr>
          <w:rFonts w:asciiTheme="minorHAnsi" w:hAnsiTheme="minorHAnsi" w:cstheme="minorHAnsi"/>
          <w:b w:val="0"/>
          <w:sz w:val="22"/>
        </w:rPr>
        <w:t>ePUAP</w:t>
      </w:r>
      <w:proofErr w:type="spellEnd"/>
      <w:r w:rsidRPr="00C20681">
        <w:rPr>
          <w:rFonts w:asciiTheme="minorHAnsi" w:hAnsiTheme="minorHAnsi" w:cstheme="minorHAnsi"/>
          <w:b w:val="0"/>
          <w:sz w:val="22"/>
        </w:rPr>
        <w:t xml:space="preserve"> i udostępnionego również na </w:t>
      </w:r>
      <w:proofErr w:type="spellStart"/>
      <w:r w:rsidRPr="00C20681">
        <w:rPr>
          <w:rFonts w:asciiTheme="minorHAnsi" w:hAnsiTheme="minorHAnsi" w:cstheme="minorHAnsi"/>
          <w:b w:val="0"/>
          <w:sz w:val="22"/>
        </w:rPr>
        <w:t>miniPortalu</w:t>
      </w:r>
      <w:proofErr w:type="spellEnd"/>
      <w:r w:rsidRPr="00C20681">
        <w:rPr>
          <w:rFonts w:asciiTheme="minorHAnsi" w:hAnsiTheme="minorHAnsi" w:cstheme="minorHAnsi"/>
          <w:b w:val="0"/>
          <w:sz w:val="22"/>
        </w:rPr>
        <w:t xml:space="preserve">. Sposób wycofania oferty został opisany w „Instrukcji użytkownika” dostępnej na </w:t>
      </w:r>
      <w:proofErr w:type="spellStart"/>
      <w:r w:rsidRPr="00C20681">
        <w:rPr>
          <w:rFonts w:asciiTheme="minorHAnsi" w:hAnsiTheme="minorHAnsi" w:cstheme="minorHAnsi"/>
          <w:b w:val="0"/>
          <w:sz w:val="22"/>
        </w:rPr>
        <w:t>miniPortalu</w:t>
      </w:r>
      <w:proofErr w:type="spellEnd"/>
      <w:r w:rsidRPr="00C20681">
        <w:rPr>
          <w:rFonts w:asciiTheme="minorHAnsi" w:hAnsiTheme="minorHAnsi" w:cstheme="minorHAnsi"/>
          <w:b w:val="0"/>
          <w:sz w:val="22"/>
        </w:rPr>
        <w:t xml:space="preserve">. </w:t>
      </w:r>
    </w:p>
    <w:p w14:paraId="29174BFD"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Wykonawca po upływie terminu do składania ofert nie może skutecznie dokonać zmiany ani wycofać złożonej oferty.</w:t>
      </w:r>
    </w:p>
    <w:p w14:paraId="7DCAE85F"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pacing w:val="-4"/>
          <w:sz w:val="22"/>
        </w:rPr>
        <w:t xml:space="preserve">Wykonawca ponosi wszelkie koszty związane z przygotowaniem i złożeniem oferty </w:t>
      </w:r>
      <w:r w:rsidRPr="00C20681">
        <w:rPr>
          <w:rFonts w:asciiTheme="minorHAnsi" w:hAnsiTheme="minorHAnsi" w:cstheme="minorHAnsi"/>
          <w:b w:val="0"/>
          <w:spacing w:val="-4"/>
          <w:sz w:val="22"/>
        </w:rPr>
        <w:br/>
        <w:t xml:space="preserve">z uwzględnieniem treści art. 261 ustawy </w:t>
      </w:r>
      <w:proofErr w:type="spellStart"/>
      <w:r w:rsidRPr="00C20681">
        <w:rPr>
          <w:rFonts w:asciiTheme="minorHAnsi" w:hAnsiTheme="minorHAnsi" w:cstheme="minorHAnsi"/>
          <w:b w:val="0"/>
          <w:spacing w:val="-4"/>
          <w:sz w:val="22"/>
        </w:rPr>
        <w:t>Pzp</w:t>
      </w:r>
      <w:proofErr w:type="spellEnd"/>
      <w:r w:rsidRPr="00C20681">
        <w:rPr>
          <w:rFonts w:asciiTheme="minorHAnsi" w:hAnsiTheme="minorHAnsi" w:cstheme="minorHAnsi"/>
          <w:b w:val="0"/>
          <w:spacing w:val="-4"/>
          <w:sz w:val="22"/>
        </w:rPr>
        <w:t>.</w:t>
      </w:r>
    </w:p>
    <w:p w14:paraId="6C417EF1"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 przypadku przekazywania w postępowaniu o udzielenie zam</w:t>
      </w:r>
      <w:r w:rsidRPr="00C20681">
        <w:rPr>
          <w:rStyle w:val="Brak"/>
          <w:rFonts w:asciiTheme="minorHAnsi" w:hAnsiTheme="minorHAnsi" w:cstheme="minorHAnsi"/>
          <w:b w:val="0"/>
          <w:sz w:val="22"/>
        </w:rPr>
        <w:t>ó</w:t>
      </w:r>
      <w:r w:rsidRPr="00C20681">
        <w:rPr>
          <w:rFonts w:asciiTheme="minorHAnsi" w:hAnsiTheme="minorHAnsi" w:cstheme="minorHAnsi"/>
          <w:b w:val="0"/>
          <w:sz w:val="22"/>
        </w:rPr>
        <w:t>wienia dokumentu elektronicznego w formacie poddającym dane kompresji, opatrzenie pliku zawierającego skompresowane dokumenty kwalifikowanym podpisem elektronicznym, podpisem zaufanym lub podpisem osobistym, jest r</w:t>
      </w:r>
      <w:r w:rsidRPr="00C20681">
        <w:rPr>
          <w:rStyle w:val="Brak"/>
          <w:rFonts w:asciiTheme="minorHAnsi" w:hAnsiTheme="minorHAnsi" w:cstheme="minorHAnsi"/>
          <w:b w:val="0"/>
          <w:sz w:val="22"/>
        </w:rPr>
        <w:t>ó</w:t>
      </w:r>
      <w:r w:rsidRPr="00C20681">
        <w:rPr>
          <w:rFonts w:asciiTheme="minorHAnsi" w:hAnsiTheme="minorHAnsi" w:cstheme="minorHAnsi"/>
          <w:b w:val="0"/>
          <w:sz w:val="22"/>
        </w:rPr>
        <w:t>wnoznaczne z opatrzeniem wszystkich dokument</w:t>
      </w:r>
      <w:r w:rsidRPr="00C20681">
        <w:rPr>
          <w:rStyle w:val="Brak"/>
          <w:rFonts w:asciiTheme="minorHAnsi" w:hAnsiTheme="minorHAnsi" w:cstheme="minorHAnsi"/>
          <w:b w:val="0"/>
          <w:sz w:val="22"/>
        </w:rPr>
        <w:t>ó</w:t>
      </w:r>
      <w:r w:rsidRPr="00C20681">
        <w:rPr>
          <w:rFonts w:asciiTheme="minorHAnsi" w:hAnsiTheme="minorHAnsi" w:cstheme="minorHAnsi"/>
          <w:b w:val="0"/>
          <w:sz w:val="22"/>
        </w:rPr>
        <w:t xml:space="preserve">w zawartych w tym pliku odpowiednio kwalifikowanym podpisem elektronicznym, podpisem zaufanym lub podpisem osobistym. </w:t>
      </w:r>
    </w:p>
    <w:p w14:paraId="27AFDC43" w14:textId="298BDB99" w:rsidR="00C020B7" w:rsidRPr="00DD7BFA" w:rsidRDefault="00F8242B" w:rsidP="00C20681">
      <w:pPr>
        <w:pStyle w:val="Nagwek1"/>
        <w:rPr>
          <w:rFonts w:asciiTheme="minorHAnsi" w:hAnsiTheme="minorHAnsi" w:cstheme="minorHAnsi"/>
          <w:sz w:val="22"/>
        </w:rPr>
      </w:pPr>
      <w:r>
        <w:rPr>
          <w:rFonts w:asciiTheme="minorHAnsi" w:hAnsiTheme="minorHAnsi" w:cstheme="minorHAnsi"/>
          <w:b w:val="0"/>
          <w:sz w:val="22"/>
        </w:rPr>
        <w:t>Podmiotowe środki dowodowe</w:t>
      </w:r>
      <w:r w:rsidR="00C020B7" w:rsidRPr="00C20681">
        <w:rPr>
          <w:rFonts w:asciiTheme="minorHAnsi" w:hAnsiTheme="minorHAnsi" w:cstheme="minorHAnsi"/>
          <w:b w:val="0"/>
          <w:sz w:val="22"/>
        </w:rPr>
        <w:t xml:space="preserve"> oraz inne dokumenty lub oświadczenia, sporządzone w języku obcym przekazuje się wraz z tłumaczeniem na język polski</w:t>
      </w:r>
      <w:r w:rsidR="00C020B7" w:rsidRPr="00DD7BFA">
        <w:rPr>
          <w:rFonts w:asciiTheme="minorHAnsi" w:hAnsiTheme="minorHAnsi" w:cstheme="minorHAnsi"/>
          <w:sz w:val="22"/>
        </w:rPr>
        <w:t>.</w:t>
      </w:r>
    </w:p>
    <w:p w14:paraId="20A1C1CB" w14:textId="77777777" w:rsidR="00C020B7" w:rsidRPr="00DD7BFA" w:rsidRDefault="00C020B7" w:rsidP="00C020B7">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14.2 Zawartość oferty.</w:t>
      </w:r>
    </w:p>
    <w:p w14:paraId="78945F36" w14:textId="78124E61" w:rsidR="00C020B7" w:rsidRPr="00DD7BFA" w:rsidRDefault="00C020B7" w:rsidP="0085323A">
      <w:pPr>
        <w:numPr>
          <w:ilvl w:val="2"/>
          <w:numId w:val="16"/>
        </w:numPr>
        <w:tabs>
          <w:tab w:val="clear" w:pos="2340"/>
          <w:tab w:val="num" w:pos="720"/>
        </w:tabs>
        <w:spacing w:after="120" w:line="240" w:lineRule="auto"/>
        <w:ind w:left="720" w:hanging="294"/>
        <w:rPr>
          <w:rFonts w:asciiTheme="minorHAnsi" w:hAnsiTheme="minorHAnsi" w:cstheme="minorHAnsi"/>
          <w:sz w:val="22"/>
        </w:rPr>
      </w:pPr>
      <w:r w:rsidRPr="00DD7BFA">
        <w:rPr>
          <w:rFonts w:asciiTheme="minorHAnsi" w:hAnsiTheme="minorHAnsi" w:cstheme="minorHAnsi"/>
          <w:sz w:val="22"/>
        </w:rPr>
        <w:t>Kompletna oferta musi zawierać:</w:t>
      </w:r>
      <w:r w:rsidR="00260CA6">
        <w:rPr>
          <w:rFonts w:asciiTheme="minorHAnsi" w:hAnsiTheme="minorHAnsi" w:cstheme="minorHAnsi"/>
          <w:sz w:val="22"/>
        </w:rPr>
        <w:t xml:space="preserve"> </w:t>
      </w:r>
    </w:p>
    <w:p w14:paraId="6F158BFB" w14:textId="38C8768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noProof/>
          <w:sz w:val="22"/>
        </w:rPr>
        <w:t>Formularz Oferty</w:t>
      </w:r>
      <w:r w:rsidRPr="00DD7BFA">
        <w:rPr>
          <w:rFonts w:asciiTheme="minorHAnsi" w:hAnsiTheme="minorHAnsi" w:cstheme="minorHAnsi"/>
          <w:noProof/>
          <w:sz w:val="22"/>
        </w:rPr>
        <w:t xml:space="preserve">, </w:t>
      </w:r>
      <w:r w:rsidRPr="00DD7BFA">
        <w:rPr>
          <w:rFonts w:asciiTheme="minorHAnsi" w:hAnsiTheme="minorHAnsi" w:cstheme="minorHAnsi"/>
          <w:sz w:val="22"/>
        </w:rPr>
        <w:t>sporządzona według wzoru stanowiącego</w:t>
      </w:r>
      <w:r w:rsidR="00C25DC2">
        <w:rPr>
          <w:rFonts w:asciiTheme="minorHAnsi" w:hAnsiTheme="minorHAnsi" w:cstheme="minorHAnsi"/>
          <w:sz w:val="22"/>
        </w:rPr>
        <w:t xml:space="preserve"> </w:t>
      </w:r>
      <w:r w:rsidRPr="00DD7BFA">
        <w:rPr>
          <w:rFonts w:asciiTheme="minorHAnsi" w:hAnsiTheme="minorHAnsi" w:cstheme="minorHAnsi"/>
          <w:b/>
          <w:noProof/>
          <w:sz w:val="22"/>
        </w:rPr>
        <w:t>Załącznik nr 1</w:t>
      </w:r>
      <w:r w:rsidRPr="00DD7BFA">
        <w:rPr>
          <w:rFonts w:asciiTheme="minorHAnsi" w:hAnsiTheme="minorHAnsi" w:cstheme="minorHAnsi"/>
          <w:noProof/>
          <w:sz w:val="22"/>
        </w:rPr>
        <w:t xml:space="preserve"> do</w:t>
      </w:r>
      <w:r w:rsidR="00260CA6">
        <w:rPr>
          <w:rFonts w:asciiTheme="minorHAnsi" w:hAnsiTheme="minorHAnsi" w:cstheme="minorHAnsi"/>
          <w:noProof/>
          <w:sz w:val="22"/>
        </w:rPr>
        <w:t xml:space="preserve"> SWZ</w:t>
      </w:r>
      <w:r w:rsidRPr="00DD7BFA">
        <w:rPr>
          <w:rFonts w:asciiTheme="minorHAnsi" w:hAnsiTheme="minorHAnsi" w:cstheme="minorHAnsi"/>
          <w:noProof/>
          <w:sz w:val="22"/>
        </w:rPr>
        <w:t>;</w:t>
      </w:r>
    </w:p>
    <w:p w14:paraId="28A815A5" w14:textId="1ED05323"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w:t>
      </w:r>
      <w:r w:rsidRPr="00DD7BFA">
        <w:rPr>
          <w:rFonts w:asciiTheme="minorHAnsi" w:hAnsiTheme="minorHAnsi" w:cstheme="minorHAnsi"/>
          <w:sz w:val="22"/>
        </w:rPr>
        <w:t xml:space="preserve"> do </w:t>
      </w:r>
      <w:r w:rsidR="00260CA6">
        <w:rPr>
          <w:rFonts w:asciiTheme="minorHAnsi" w:hAnsiTheme="minorHAnsi" w:cstheme="minorHAnsi"/>
          <w:sz w:val="22"/>
        </w:rPr>
        <w:t>SWZ</w:t>
      </w:r>
      <w:r w:rsidRPr="00DD7BFA">
        <w:rPr>
          <w:rFonts w:asciiTheme="minorHAnsi" w:hAnsiTheme="minorHAnsi" w:cstheme="minorHAnsi"/>
          <w:sz w:val="22"/>
        </w:rPr>
        <w:t>;</w:t>
      </w:r>
    </w:p>
    <w:p w14:paraId="53531F5A" w14:textId="2BD1575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podmiotu udostępniającego zasoby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 zakresie w jakim Wykonawca powołuje się na jego zasoby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2A</w:t>
      </w:r>
      <w:r w:rsidRPr="00DD7BFA">
        <w:rPr>
          <w:rFonts w:asciiTheme="minorHAnsi" w:hAnsiTheme="minorHAnsi" w:cstheme="minorHAnsi"/>
          <w:sz w:val="22"/>
        </w:rPr>
        <w:t xml:space="preserve"> do niniejszej </w:t>
      </w:r>
      <w:r w:rsidR="00260CA6">
        <w:rPr>
          <w:rFonts w:asciiTheme="minorHAnsi" w:hAnsiTheme="minorHAnsi" w:cstheme="minorHAnsi"/>
          <w:sz w:val="22"/>
        </w:rPr>
        <w:t xml:space="preserve">SWZ </w:t>
      </w:r>
      <w:r w:rsidRPr="00DD7BFA">
        <w:rPr>
          <w:rFonts w:asciiTheme="minorHAnsi" w:hAnsiTheme="minorHAnsi" w:cstheme="minorHAnsi"/>
          <w:sz w:val="22"/>
        </w:rPr>
        <w:t>(jeżeli dotyczy)</w:t>
      </w:r>
    </w:p>
    <w:p w14:paraId="3149CF3B" w14:textId="274F9F71" w:rsidR="00A55E49" w:rsidRPr="00853B13" w:rsidRDefault="00C020B7" w:rsidP="00853B13">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 xml:space="preserve">Oświadczenie wykonawców wspólnie ubiegających się o udzielenie zamówienia - </w:t>
      </w:r>
      <w:r w:rsidRPr="00DD7BFA">
        <w:rPr>
          <w:rFonts w:asciiTheme="minorHAnsi" w:hAnsiTheme="minorHAnsi" w:cstheme="minorHAnsi"/>
          <w:sz w:val="22"/>
        </w:rPr>
        <w:t xml:space="preserve">sporządzone według wzoru stanowiącego </w:t>
      </w:r>
      <w:r w:rsidRPr="00D77E5E">
        <w:rPr>
          <w:rFonts w:asciiTheme="minorHAnsi" w:hAnsiTheme="minorHAnsi" w:cstheme="minorHAnsi"/>
          <w:b/>
          <w:bCs/>
          <w:sz w:val="22"/>
        </w:rPr>
        <w:t>Załącznik nr 3</w:t>
      </w:r>
      <w:r w:rsidR="00260CA6">
        <w:rPr>
          <w:rFonts w:asciiTheme="minorHAnsi" w:hAnsiTheme="minorHAnsi" w:cstheme="minorHAnsi"/>
          <w:b/>
          <w:bCs/>
          <w:sz w:val="22"/>
        </w:rPr>
        <w:t xml:space="preserve">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46AE592D" w14:textId="540FA69B"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Zobowiązanie podmiotu udostępniającego zasoby</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6</w:t>
      </w:r>
      <w:r w:rsidRPr="00DD7BFA">
        <w:rPr>
          <w:rFonts w:asciiTheme="minorHAnsi" w:hAnsiTheme="minorHAnsi" w:cstheme="minorHAnsi"/>
          <w:sz w:val="22"/>
        </w:rPr>
        <w:t xml:space="preserve"> do niniejszej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299FE984" w14:textId="77777777" w:rsidR="00C020B7" w:rsidRPr="00DD7BFA" w:rsidRDefault="00C020B7" w:rsidP="0085323A">
      <w:pPr>
        <w:numPr>
          <w:ilvl w:val="0"/>
          <w:numId w:val="17"/>
        </w:numPr>
        <w:tabs>
          <w:tab w:val="clear" w:pos="2340"/>
          <w:tab w:val="num" w:pos="1080"/>
        </w:tabs>
        <w:spacing w:before="120" w:after="120" w:line="276" w:lineRule="auto"/>
        <w:ind w:left="1080"/>
        <w:rPr>
          <w:rFonts w:asciiTheme="minorHAnsi" w:hAnsiTheme="minorHAnsi" w:cstheme="minorHAnsi"/>
          <w:noProof/>
          <w:sz w:val="22"/>
        </w:rPr>
      </w:pPr>
      <w:r w:rsidRPr="00DD7BFA">
        <w:rPr>
          <w:rFonts w:asciiTheme="minorHAnsi" w:hAnsiTheme="minorHAnsi" w:cstheme="minorHAnsi"/>
          <w:b/>
          <w:noProof/>
          <w:sz w:val="22"/>
        </w:rPr>
        <w:t>Stosowne Pełnomocnictwo(a)</w:t>
      </w:r>
      <w:r w:rsidRPr="00DD7BFA">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2F9C3B1D" w14:textId="09718BE6" w:rsidR="00260CA6" w:rsidRDefault="00C020B7" w:rsidP="00260CA6">
      <w:pPr>
        <w:numPr>
          <w:ilvl w:val="0"/>
          <w:numId w:val="17"/>
        </w:numPr>
        <w:tabs>
          <w:tab w:val="clear" w:pos="2340"/>
          <w:tab w:val="num" w:pos="1080"/>
        </w:tabs>
        <w:spacing w:after="120" w:line="240" w:lineRule="auto"/>
        <w:ind w:left="1080"/>
        <w:rPr>
          <w:rFonts w:asciiTheme="minorHAnsi" w:hAnsiTheme="minorHAnsi" w:cstheme="minorHAnsi"/>
          <w:b/>
          <w:bCs/>
          <w:noProof/>
          <w:sz w:val="22"/>
        </w:rPr>
      </w:pPr>
      <w:r w:rsidRPr="00DD7BFA">
        <w:rPr>
          <w:rFonts w:asciiTheme="minorHAnsi" w:hAnsiTheme="minorHAnsi" w:cstheme="minorHAnsi"/>
          <w:noProof/>
          <w:sz w:val="22"/>
        </w:rPr>
        <w:t xml:space="preserve">W przypadku Wykonawców wspólnie ubiegających się o udzielenie zamówienia, </w:t>
      </w:r>
      <w:r w:rsidRPr="00DD7BFA">
        <w:rPr>
          <w:rFonts w:asciiTheme="minorHAnsi" w:hAnsiTheme="minorHAnsi" w:cstheme="minorHAnsi"/>
          <w:b/>
          <w:noProof/>
          <w:sz w:val="22"/>
        </w:rPr>
        <w:t>dokument ustanawiający Pełnomocnika</w:t>
      </w:r>
      <w:r w:rsidRPr="00DD7BFA">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Pr>
          <w:rFonts w:asciiTheme="minorHAnsi" w:hAnsiTheme="minorHAnsi" w:cstheme="minorHAnsi"/>
          <w:noProof/>
          <w:sz w:val="22"/>
        </w:rPr>
        <w:t xml:space="preserve"> oraz </w:t>
      </w:r>
      <w:r w:rsidR="00260CA6" w:rsidRPr="00260CA6">
        <w:rPr>
          <w:rFonts w:asciiTheme="minorHAnsi" w:hAnsiTheme="minorHAnsi" w:cstheme="minorHAnsi"/>
          <w:b/>
          <w:bCs/>
          <w:noProof/>
          <w:sz w:val="22"/>
        </w:rPr>
        <w:t>oświadczeni</w:t>
      </w:r>
      <w:r w:rsidR="00260CA6">
        <w:rPr>
          <w:rFonts w:asciiTheme="minorHAnsi" w:hAnsiTheme="minorHAnsi" w:cstheme="minorHAnsi"/>
          <w:b/>
          <w:bCs/>
          <w:noProof/>
          <w:sz w:val="22"/>
        </w:rPr>
        <w:t>e</w:t>
      </w:r>
      <w:r w:rsidR="00260CA6" w:rsidRPr="00260CA6">
        <w:rPr>
          <w:rFonts w:asciiTheme="minorHAnsi" w:hAnsiTheme="minorHAnsi" w:cstheme="minorHAnsi"/>
          <w:b/>
          <w:bCs/>
          <w:noProof/>
          <w:sz w:val="22"/>
        </w:rPr>
        <w:t xml:space="preserve"> wykonawców wspólnie ubiegając</w:t>
      </w:r>
      <w:r w:rsidR="00260CA6">
        <w:rPr>
          <w:rFonts w:asciiTheme="minorHAnsi" w:hAnsiTheme="minorHAnsi" w:cstheme="minorHAnsi"/>
          <w:b/>
          <w:bCs/>
          <w:noProof/>
          <w:sz w:val="22"/>
        </w:rPr>
        <w:t xml:space="preserve">ych się o udzielenie zamówienia </w:t>
      </w:r>
      <w:r w:rsidR="00260CA6" w:rsidRPr="00260CA6">
        <w:rPr>
          <w:rFonts w:asciiTheme="minorHAnsi" w:hAnsiTheme="minorHAnsi" w:cstheme="minorHAnsi"/>
          <w:bCs/>
          <w:noProof/>
          <w:sz w:val="22"/>
        </w:rPr>
        <w:t xml:space="preserve">sporządzone według wzoru stanowiącego </w:t>
      </w:r>
      <w:r w:rsidR="006A583A">
        <w:rPr>
          <w:rFonts w:asciiTheme="minorHAnsi" w:hAnsiTheme="minorHAnsi" w:cstheme="minorHAnsi"/>
          <w:b/>
          <w:bCs/>
          <w:noProof/>
          <w:sz w:val="22"/>
        </w:rPr>
        <w:t>Załącznik nr 7</w:t>
      </w:r>
      <w:r w:rsidR="00260CA6" w:rsidRPr="00260CA6">
        <w:rPr>
          <w:rFonts w:asciiTheme="minorHAnsi" w:hAnsiTheme="minorHAnsi" w:cstheme="minorHAnsi"/>
          <w:b/>
          <w:bCs/>
          <w:noProof/>
          <w:sz w:val="22"/>
        </w:rPr>
        <w:t xml:space="preserve"> </w:t>
      </w:r>
      <w:r w:rsidR="00260CA6" w:rsidRPr="00260CA6">
        <w:rPr>
          <w:rFonts w:asciiTheme="minorHAnsi" w:hAnsiTheme="minorHAnsi" w:cstheme="minorHAnsi"/>
          <w:bCs/>
          <w:noProof/>
          <w:sz w:val="22"/>
        </w:rPr>
        <w:t>do niniejszej SWZ</w:t>
      </w:r>
      <w:r w:rsidR="00260CA6">
        <w:rPr>
          <w:rFonts w:asciiTheme="minorHAnsi" w:hAnsiTheme="minorHAnsi" w:cstheme="minorHAnsi"/>
          <w:b/>
          <w:bCs/>
          <w:noProof/>
          <w:sz w:val="22"/>
        </w:rPr>
        <w:t>.</w:t>
      </w:r>
    </w:p>
    <w:p w14:paraId="6EAE02B2" w14:textId="7F7688CF" w:rsidR="003659C6" w:rsidRPr="003659C6" w:rsidRDefault="003659C6" w:rsidP="003659C6">
      <w:pPr>
        <w:pStyle w:val="Akapitzlist"/>
        <w:numPr>
          <w:ilvl w:val="0"/>
          <w:numId w:val="17"/>
        </w:numPr>
        <w:spacing w:after="120" w:line="240" w:lineRule="auto"/>
        <w:rPr>
          <w:rFonts w:asciiTheme="minorHAnsi" w:hAnsiTheme="minorHAnsi" w:cstheme="minorHAnsi"/>
          <w:b/>
          <w:bCs/>
          <w:sz w:val="22"/>
        </w:rPr>
      </w:pPr>
      <w:r w:rsidRPr="003659C6">
        <w:rPr>
          <w:rFonts w:asciiTheme="minorHAnsi" w:hAnsiTheme="minorHAnsi" w:cstheme="minorHAnsi"/>
          <w:b/>
          <w:sz w:val="22"/>
        </w:rPr>
        <w:lastRenderedPageBreak/>
        <w:t xml:space="preserve">Wykaz osób </w:t>
      </w:r>
      <w:r w:rsidRPr="003659C6">
        <w:rPr>
          <w:rFonts w:asciiTheme="minorHAnsi" w:hAnsiTheme="minorHAnsi" w:cstheme="minorHAnsi"/>
          <w:sz w:val="22"/>
        </w:rPr>
        <w:t xml:space="preserve">sporządzonego według wzoru stanowiącego </w:t>
      </w:r>
      <w:r w:rsidRPr="003659C6">
        <w:rPr>
          <w:rFonts w:asciiTheme="minorHAnsi" w:hAnsiTheme="minorHAnsi" w:cstheme="minorHAnsi"/>
          <w:b/>
          <w:sz w:val="22"/>
        </w:rPr>
        <w:t xml:space="preserve">Załącznik nr 5 </w:t>
      </w:r>
      <w:r w:rsidRPr="003659C6">
        <w:rPr>
          <w:rFonts w:asciiTheme="minorHAnsi" w:hAnsiTheme="minorHAnsi" w:cstheme="minorHAnsi"/>
          <w:sz w:val="22"/>
        </w:rPr>
        <w:t xml:space="preserve">do SWZ; </w:t>
      </w:r>
      <w:bookmarkStart w:id="12" w:name="_Hlk66431661"/>
      <w:r w:rsidRPr="003659C6">
        <w:rPr>
          <w:rFonts w:asciiTheme="minorHAnsi" w:hAnsiTheme="minorHAnsi" w:cstheme="minorHAnsi"/>
          <w:sz w:val="22"/>
        </w:rPr>
        <w:t xml:space="preserve">jako potwierdzenie warunku opisanego w pkt 9.1.4)2) oraz w celu dokonania oceny oferty zgodnie z kryterium opisanym w pkt </w:t>
      </w:r>
      <w:r w:rsidRPr="003659C6">
        <w:rPr>
          <w:rFonts w:asciiTheme="minorHAnsi" w:hAnsiTheme="minorHAnsi" w:cstheme="minorHAnsi"/>
          <w:b/>
          <w:bCs/>
          <w:sz w:val="22"/>
        </w:rPr>
        <w:t>18.1.3 Kryterium dodatkowe doświadczenie personelu.</w:t>
      </w:r>
    </w:p>
    <w:bookmarkEnd w:id="12"/>
    <w:p w14:paraId="6410AC47" w14:textId="77777777" w:rsidR="003659C6" w:rsidRPr="00260CA6" w:rsidRDefault="003659C6" w:rsidP="003659C6">
      <w:pPr>
        <w:spacing w:after="120" w:line="240" w:lineRule="auto"/>
        <w:ind w:left="1080" w:firstLine="0"/>
        <w:rPr>
          <w:rFonts w:asciiTheme="minorHAnsi" w:hAnsiTheme="minorHAnsi" w:cstheme="minorHAnsi"/>
          <w:b/>
          <w:bCs/>
          <w:noProof/>
          <w:sz w:val="22"/>
        </w:rPr>
      </w:pPr>
    </w:p>
    <w:p w14:paraId="76CE4271" w14:textId="3D192BC2" w:rsidR="00C020B7" w:rsidRPr="00DD7BFA" w:rsidRDefault="00C020B7" w:rsidP="00260CA6">
      <w:pPr>
        <w:spacing w:after="120" w:line="240" w:lineRule="auto"/>
        <w:ind w:left="1080" w:firstLine="0"/>
        <w:rPr>
          <w:rFonts w:asciiTheme="minorHAnsi" w:hAnsiTheme="minorHAnsi" w:cstheme="minorHAnsi"/>
          <w:noProof/>
          <w:sz w:val="22"/>
        </w:rPr>
      </w:pPr>
    </w:p>
    <w:p w14:paraId="348F039A" w14:textId="77777777" w:rsidR="00C020B7" w:rsidRPr="00DD7BFA" w:rsidRDefault="00C020B7" w:rsidP="0085323A">
      <w:pPr>
        <w:numPr>
          <w:ilvl w:val="2"/>
          <w:numId w:val="16"/>
        </w:numPr>
        <w:tabs>
          <w:tab w:val="clear" w:pos="2340"/>
          <w:tab w:val="num" w:pos="851"/>
        </w:tabs>
        <w:spacing w:after="120" w:line="240" w:lineRule="auto"/>
        <w:ind w:left="851" w:hanging="284"/>
        <w:rPr>
          <w:rFonts w:asciiTheme="minorHAnsi" w:hAnsiTheme="minorHAnsi" w:cstheme="minorHAnsi"/>
          <w:sz w:val="22"/>
        </w:rPr>
      </w:pPr>
      <w:r w:rsidRPr="00DD7BFA">
        <w:rPr>
          <w:rFonts w:asciiTheme="minorHAnsi" w:hAnsiTheme="minorHAnsi" w:cstheme="minorHAnsi"/>
          <w:sz w:val="22"/>
        </w:rPr>
        <w:t xml:space="preserve">Zamawiający </w:t>
      </w:r>
      <w:r w:rsidRPr="00DD7BFA">
        <w:rPr>
          <w:rFonts w:asciiTheme="minorHAnsi" w:hAnsiTheme="minorHAnsi" w:cstheme="minorHAnsi"/>
          <w:b/>
          <w:sz w:val="22"/>
        </w:rPr>
        <w:t>nie wymaga</w:t>
      </w:r>
      <w:r w:rsidRPr="00DD7BFA">
        <w:rPr>
          <w:rFonts w:asciiTheme="minorHAnsi" w:hAnsiTheme="minorHAnsi" w:cstheme="minorHAnsi"/>
          <w:sz w:val="22"/>
        </w:rPr>
        <w:t xml:space="preserve"> przedłożenia wraz z ofertą dokumentów, do których złożenia wezwie Wykonawcę tj.:</w:t>
      </w:r>
    </w:p>
    <w:p w14:paraId="6D8A09CD" w14:textId="6393EF35" w:rsidR="00C020B7" w:rsidRPr="00DD7BFA"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DD7BFA">
        <w:rPr>
          <w:rFonts w:asciiTheme="minorHAnsi" w:hAnsiTheme="minorHAnsi" w:cstheme="minorHAnsi"/>
          <w:b/>
          <w:bCs/>
          <w:sz w:val="22"/>
        </w:rPr>
        <w:t>Oświadczenia Wykonawcy o aktualności informacji</w:t>
      </w:r>
      <w:r w:rsidR="00C25DC2">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Pr="00DD7BFA">
        <w:rPr>
          <w:rFonts w:asciiTheme="minorHAnsi" w:hAnsiTheme="minorHAnsi" w:cstheme="minorHAnsi"/>
          <w:b/>
          <w:bCs/>
          <w:sz w:val="22"/>
        </w:rPr>
        <w:t xml:space="preserve">Załącznik nr </w:t>
      </w:r>
      <w:r w:rsidR="006A583A">
        <w:rPr>
          <w:rFonts w:asciiTheme="minorHAnsi" w:hAnsiTheme="minorHAnsi" w:cstheme="minorHAnsi"/>
          <w:b/>
          <w:bCs/>
          <w:sz w:val="22"/>
        </w:rPr>
        <w:t>6</w:t>
      </w:r>
      <w:r w:rsidRPr="00DD7BFA">
        <w:rPr>
          <w:rFonts w:asciiTheme="minorHAnsi" w:hAnsiTheme="minorHAnsi" w:cstheme="minorHAnsi"/>
          <w:sz w:val="22"/>
        </w:rPr>
        <w:t xml:space="preserve"> do </w:t>
      </w:r>
      <w:r w:rsidR="009A2520">
        <w:rPr>
          <w:rFonts w:asciiTheme="minorHAnsi" w:hAnsiTheme="minorHAnsi" w:cstheme="minorHAnsi"/>
          <w:sz w:val="22"/>
        </w:rPr>
        <w:t>SWZ</w:t>
      </w:r>
      <w:r w:rsidRPr="00DD7BFA">
        <w:rPr>
          <w:rFonts w:asciiTheme="minorHAnsi" w:hAnsiTheme="minorHAnsi" w:cstheme="minorHAnsi"/>
          <w:sz w:val="22"/>
        </w:rPr>
        <w:t>;</w:t>
      </w:r>
    </w:p>
    <w:p w14:paraId="63A6FC06" w14:textId="3FD28AF6" w:rsidR="00C020B7" w:rsidRPr="009A65D8"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DD7BFA">
        <w:rPr>
          <w:rFonts w:asciiTheme="minorHAnsi" w:hAnsiTheme="minorHAnsi" w:cstheme="minorHAnsi"/>
          <w:b/>
          <w:bCs/>
          <w:sz w:val="22"/>
        </w:rPr>
        <w:t>Oświadczenia podmiotu udostępniającego zasoby o aktualności informacji</w:t>
      </w:r>
      <w:r w:rsidR="00C25DC2">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w zakresie podstaw wykluczenia z </w:t>
      </w:r>
      <w:r w:rsidRPr="009A65D8">
        <w:rPr>
          <w:rFonts w:asciiTheme="minorHAnsi" w:hAnsiTheme="minorHAnsi" w:cstheme="minorHAnsi"/>
          <w:sz w:val="22"/>
        </w:rPr>
        <w:t xml:space="preserve">postępowania - sporządzonego według wzoru stanowiącego </w:t>
      </w:r>
      <w:r w:rsidR="006A583A">
        <w:rPr>
          <w:rFonts w:asciiTheme="minorHAnsi" w:hAnsiTheme="minorHAnsi" w:cstheme="minorHAnsi"/>
          <w:b/>
          <w:bCs/>
          <w:sz w:val="22"/>
        </w:rPr>
        <w:t>Złącznik nr 6</w:t>
      </w:r>
      <w:r w:rsidRPr="009A65D8">
        <w:rPr>
          <w:rFonts w:asciiTheme="minorHAnsi" w:hAnsiTheme="minorHAnsi" w:cstheme="minorHAnsi"/>
          <w:b/>
          <w:bCs/>
          <w:sz w:val="22"/>
        </w:rPr>
        <w:t>A</w:t>
      </w:r>
      <w:r w:rsidRPr="009A65D8">
        <w:rPr>
          <w:rFonts w:asciiTheme="minorHAnsi" w:hAnsiTheme="minorHAnsi" w:cstheme="minorHAnsi"/>
          <w:sz w:val="22"/>
        </w:rPr>
        <w:t xml:space="preserve"> do </w:t>
      </w:r>
      <w:r w:rsidR="009A2520" w:rsidRPr="009A65D8">
        <w:rPr>
          <w:rFonts w:asciiTheme="minorHAnsi" w:hAnsiTheme="minorHAnsi" w:cstheme="minorHAnsi"/>
          <w:sz w:val="22"/>
        </w:rPr>
        <w:t>SWZ</w:t>
      </w:r>
      <w:r w:rsidRPr="009A65D8">
        <w:rPr>
          <w:rFonts w:asciiTheme="minorHAnsi" w:hAnsiTheme="minorHAnsi" w:cstheme="minorHAnsi"/>
          <w:sz w:val="22"/>
        </w:rPr>
        <w:t>;</w:t>
      </w:r>
    </w:p>
    <w:p w14:paraId="181F6A71" w14:textId="0BB744E9" w:rsidR="00C020B7" w:rsidRPr="009A65D8"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9A65D8">
        <w:rPr>
          <w:rFonts w:asciiTheme="minorHAnsi" w:hAnsiTheme="minorHAnsi" w:cstheme="minorHAnsi"/>
          <w:b/>
          <w:sz w:val="22"/>
        </w:rPr>
        <w:t>Wykazu</w:t>
      </w:r>
      <w:r w:rsidR="00706576" w:rsidRPr="009A65D8">
        <w:rPr>
          <w:rFonts w:asciiTheme="minorHAnsi" w:hAnsiTheme="minorHAnsi" w:cstheme="minorHAnsi"/>
          <w:b/>
          <w:sz w:val="22"/>
        </w:rPr>
        <w:t xml:space="preserve"> </w:t>
      </w:r>
      <w:r w:rsidR="009862D8" w:rsidRPr="009A65D8">
        <w:rPr>
          <w:rFonts w:asciiTheme="minorHAnsi" w:hAnsiTheme="minorHAnsi" w:cstheme="minorHAnsi"/>
          <w:b/>
          <w:sz w:val="22"/>
        </w:rPr>
        <w:t xml:space="preserve">usług </w:t>
      </w:r>
      <w:r w:rsidRPr="009A65D8">
        <w:rPr>
          <w:rFonts w:asciiTheme="minorHAnsi" w:hAnsiTheme="minorHAnsi" w:cstheme="minorHAnsi"/>
          <w:sz w:val="22"/>
        </w:rPr>
        <w:t xml:space="preserve">wraz z </w:t>
      </w:r>
      <w:r w:rsidRPr="009A65D8">
        <w:rPr>
          <w:rFonts w:asciiTheme="minorHAnsi" w:hAnsiTheme="minorHAnsi" w:cstheme="minorHAnsi"/>
          <w:b/>
          <w:sz w:val="22"/>
        </w:rPr>
        <w:t>załączeniem dowodów</w:t>
      </w:r>
      <w:r w:rsidRPr="009A65D8">
        <w:rPr>
          <w:rFonts w:asciiTheme="minorHAnsi" w:hAnsiTheme="minorHAnsi" w:cstheme="minorHAnsi"/>
          <w:sz w:val="22"/>
        </w:rPr>
        <w:t xml:space="preserve"> sporządzonego według wzoru stanowiącego</w:t>
      </w:r>
      <w:r w:rsidR="00C25DC2" w:rsidRPr="009A65D8">
        <w:rPr>
          <w:rFonts w:asciiTheme="minorHAnsi" w:hAnsiTheme="minorHAnsi" w:cstheme="minorHAnsi"/>
          <w:sz w:val="22"/>
        </w:rPr>
        <w:t xml:space="preserve"> </w:t>
      </w:r>
      <w:r w:rsidRPr="009A65D8">
        <w:rPr>
          <w:rFonts w:asciiTheme="minorHAnsi" w:hAnsiTheme="minorHAnsi" w:cstheme="minorHAnsi"/>
          <w:b/>
          <w:sz w:val="22"/>
        </w:rPr>
        <w:t xml:space="preserve">Załącznik nr 4 </w:t>
      </w:r>
      <w:r w:rsidRPr="009A65D8">
        <w:rPr>
          <w:rFonts w:asciiTheme="minorHAnsi" w:hAnsiTheme="minorHAnsi" w:cstheme="minorHAnsi"/>
          <w:sz w:val="22"/>
        </w:rPr>
        <w:t xml:space="preserve">do </w:t>
      </w:r>
      <w:r w:rsidR="009A2520" w:rsidRPr="009A65D8">
        <w:rPr>
          <w:rFonts w:asciiTheme="minorHAnsi" w:hAnsiTheme="minorHAnsi" w:cstheme="minorHAnsi"/>
          <w:sz w:val="22"/>
        </w:rPr>
        <w:t>SWZ</w:t>
      </w:r>
      <w:r w:rsidRPr="009A65D8">
        <w:rPr>
          <w:rFonts w:asciiTheme="minorHAnsi" w:hAnsiTheme="minorHAnsi" w:cstheme="minorHAnsi"/>
          <w:sz w:val="22"/>
        </w:rPr>
        <w:t>;</w:t>
      </w:r>
    </w:p>
    <w:p w14:paraId="15EDDD69" w14:textId="087E4FAE" w:rsidR="00C020B7" w:rsidRPr="00DC24FF"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DD7BFA">
        <w:rPr>
          <w:rFonts w:asciiTheme="minorHAnsi" w:hAnsiTheme="minorHAnsi" w:cstheme="minorHAnsi"/>
          <w:b/>
          <w:bCs/>
          <w:sz w:val="22"/>
        </w:rPr>
        <w:t>Dokument</w:t>
      </w:r>
      <w:r w:rsidR="009862D8" w:rsidRPr="00DD7BFA">
        <w:rPr>
          <w:rFonts w:asciiTheme="minorHAnsi" w:hAnsiTheme="minorHAnsi" w:cstheme="minorHAnsi"/>
          <w:b/>
          <w:bCs/>
          <w:sz w:val="22"/>
        </w:rPr>
        <w:t>y</w:t>
      </w:r>
      <w:r w:rsidRPr="00DD7BFA">
        <w:rPr>
          <w:rFonts w:asciiTheme="minorHAnsi" w:hAnsiTheme="minorHAnsi" w:cstheme="minorHAnsi"/>
          <w:b/>
          <w:bCs/>
          <w:sz w:val="22"/>
        </w:rPr>
        <w:t xml:space="preserve"> dotyczące podmiotu udostępniającego zasoby</w:t>
      </w:r>
      <w:r w:rsidRPr="00DD7BFA">
        <w:rPr>
          <w:rFonts w:asciiTheme="minorHAnsi" w:hAnsiTheme="minorHAnsi" w:cstheme="minorHAnsi"/>
          <w:sz w:val="22"/>
        </w:rPr>
        <w:t xml:space="preserve">, wymienionych </w:t>
      </w:r>
      <w:r w:rsidRPr="00DD7BFA">
        <w:rPr>
          <w:rFonts w:asciiTheme="minorHAnsi" w:hAnsiTheme="minorHAnsi" w:cstheme="minorHAnsi"/>
          <w:b/>
          <w:sz w:val="22"/>
        </w:rPr>
        <w:t xml:space="preserve">w lit b) – </w:t>
      </w:r>
      <w:r w:rsidR="009A65D8">
        <w:rPr>
          <w:rFonts w:asciiTheme="minorHAnsi" w:hAnsiTheme="minorHAnsi" w:cstheme="minorHAnsi"/>
          <w:b/>
          <w:sz w:val="22"/>
        </w:rPr>
        <w:t>d</w:t>
      </w:r>
      <w:r w:rsidRPr="00DD7BFA">
        <w:rPr>
          <w:rFonts w:asciiTheme="minorHAnsi" w:hAnsiTheme="minorHAnsi" w:cstheme="minorHAnsi"/>
          <w:b/>
          <w:sz w:val="22"/>
        </w:rPr>
        <w:t>)</w:t>
      </w:r>
      <w:r w:rsidRPr="00DD7BFA">
        <w:rPr>
          <w:rFonts w:asciiTheme="minorHAnsi" w:hAnsiTheme="minorHAnsi" w:cstheme="minorHAnsi"/>
          <w:sz w:val="22"/>
        </w:rPr>
        <w:t xml:space="preserve"> powyżej, w celu wykazania braku istnienia wobec tego podmiotu podstaw wykluczenia oraz spełnienia, w zakresie, w jakim Wykonawca powołuje się na jego zasoby, warunków </w:t>
      </w:r>
      <w:r w:rsidRPr="00DC24FF">
        <w:rPr>
          <w:rFonts w:asciiTheme="minorHAnsi" w:hAnsiTheme="minorHAnsi" w:cstheme="minorHAnsi"/>
          <w:sz w:val="22"/>
        </w:rPr>
        <w:t>udziału w postępowaniu;</w:t>
      </w:r>
    </w:p>
    <w:p w14:paraId="6153D205" w14:textId="77777777" w:rsidR="00C020B7" w:rsidRPr="00DC24FF" w:rsidRDefault="00C020B7" w:rsidP="00C020B7">
      <w:pPr>
        <w:spacing w:after="20"/>
        <w:ind w:left="841" w:right="2" w:firstLine="0"/>
        <w:rPr>
          <w:rFonts w:asciiTheme="minorHAnsi" w:hAnsiTheme="minorHAnsi" w:cstheme="minorHAnsi"/>
          <w:sz w:val="22"/>
        </w:rPr>
      </w:pPr>
    </w:p>
    <w:p w14:paraId="67ACF197" w14:textId="77777777" w:rsidR="00CC69EC" w:rsidRPr="00DC24FF" w:rsidRDefault="00CC69EC" w:rsidP="0085323A">
      <w:pPr>
        <w:pStyle w:val="Nagwek1"/>
        <w:numPr>
          <w:ilvl w:val="0"/>
          <w:numId w:val="23"/>
        </w:numPr>
        <w:ind w:hanging="1036"/>
        <w:rPr>
          <w:rFonts w:asciiTheme="minorHAnsi" w:hAnsiTheme="minorHAnsi" w:cstheme="minorHAnsi"/>
          <w:sz w:val="22"/>
        </w:rPr>
      </w:pPr>
      <w:r w:rsidRPr="00DC24FF">
        <w:rPr>
          <w:rFonts w:asciiTheme="minorHAnsi" w:hAnsiTheme="minorHAnsi" w:cstheme="minorHAnsi"/>
          <w:sz w:val="22"/>
        </w:rPr>
        <w:t xml:space="preserve">Miejsce i termin składania ofert. </w:t>
      </w:r>
    </w:p>
    <w:p w14:paraId="70BD1DA5" w14:textId="1308DE07" w:rsidR="00CC69EC" w:rsidRPr="00DC24FF" w:rsidRDefault="00CC69EC" w:rsidP="00CC69EC">
      <w:pPr>
        <w:spacing w:after="48"/>
        <w:ind w:left="281" w:right="18"/>
        <w:rPr>
          <w:rFonts w:asciiTheme="minorHAnsi" w:hAnsiTheme="minorHAnsi" w:cstheme="minorHAnsi"/>
          <w:sz w:val="22"/>
        </w:rPr>
      </w:pPr>
      <w:r w:rsidRPr="00DC24FF">
        <w:rPr>
          <w:rFonts w:asciiTheme="minorHAnsi" w:hAnsiTheme="minorHAnsi" w:cstheme="minorHAnsi"/>
          <w:sz w:val="22"/>
        </w:rPr>
        <w:t xml:space="preserve">Oferty powinny być złożone do </w:t>
      </w:r>
      <w:r w:rsidRPr="00DC24FF">
        <w:rPr>
          <w:rFonts w:asciiTheme="minorHAnsi" w:hAnsiTheme="minorHAnsi" w:cstheme="minorHAnsi"/>
          <w:b/>
          <w:sz w:val="22"/>
        </w:rPr>
        <w:t>dnia</w:t>
      </w:r>
      <w:r w:rsidRPr="00DC24FF">
        <w:rPr>
          <w:rFonts w:asciiTheme="minorHAnsi" w:hAnsiTheme="minorHAnsi" w:cstheme="minorHAnsi"/>
          <w:sz w:val="22"/>
        </w:rPr>
        <w:t xml:space="preserve">:  </w:t>
      </w:r>
      <w:r w:rsidR="003659C6">
        <w:rPr>
          <w:rFonts w:asciiTheme="minorHAnsi" w:hAnsiTheme="minorHAnsi" w:cstheme="minorHAnsi"/>
          <w:sz w:val="22"/>
        </w:rPr>
        <w:t>16</w:t>
      </w:r>
      <w:r w:rsidR="00DC24FF" w:rsidRPr="00DC24FF">
        <w:rPr>
          <w:rFonts w:asciiTheme="minorHAnsi" w:hAnsiTheme="minorHAnsi" w:cstheme="minorHAnsi"/>
          <w:sz w:val="22"/>
        </w:rPr>
        <w:t>.03.2021</w:t>
      </w:r>
      <w:r w:rsidRPr="00DC24FF">
        <w:rPr>
          <w:rFonts w:asciiTheme="minorHAnsi" w:hAnsiTheme="minorHAnsi" w:cstheme="minorHAnsi"/>
          <w:sz w:val="22"/>
        </w:rPr>
        <w:t xml:space="preserve"> r., </w:t>
      </w:r>
      <w:proofErr w:type="spellStart"/>
      <w:r w:rsidRPr="00DC24FF">
        <w:rPr>
          <w:rFonts w:asciiTheme="minorHAnsi" w:hAnsiTheme="minorHAnsi" w:cstheme="minorHAnsi"/>
          <w:sz w:val="22"/>
        </w:rPr>
        <w:t>godz</w:t>
      </w:r>
      <w:proofErr w:type="spellEnd"/>
      <w:r w:rsidRPr="00DC24FF">
        <w:rPr>
          <w:rFonts w:asciiTheme="minorHAnsi" w:hAnsiTheme="minorHAnsi" w:cstheme="minorHAnsi"/>
          <w:sz w:val="22"/>
        </w:rPr>
        <w:t>: 10:30</w:t>
      </w:r>
      <w:r w:rsidR="00A211F1" w:rsidRPr="00DC24FF">
        <w:rPr>
          <w:rFonts w:asciiTheme="minorHAnsi" w:hAnsiTheme="minorHAnsi" w:cstheme="minorHAnsi"/>
          <w:sz w:val="22"/>
        </w:rPr>
        <w:t xml:space="preserve"> </w:t>
      </w:r>
      <w:r w:rsidR="00E345D5" w:rsidRPr="00DC24FF">
        <w:rPr>
          <w:rFonts w:asciiTheme="minorHAnsi" w:hAnsiTheme="minorHAnsi" w:cstheme="minorHAnsi"/>
          <w:sz w:val="22"/>
        </w:rPr>
        <w:t xml:space="preserve">za pośrednictwem </w:t>
      </w:r>
      <w:proofErr w:type="spellStart"/>
      <w:r w:rsidR="00E345D5" w:rsidRPr="00DC24FF">
        <w:rPr>
          <w:rFonts w:asciiTheme="minorHAnsi" w:hAnsiTheme="minorHAnsi" w:cstheme="minorHAnsi"/>
          <w:sz w:val="22"/>
        </w:rPr>
        <w:t>miniportalu</w:t>
      </w:r>
      <w:proofErr w:type="spellEnd"/>
      <w:r w:rsidRPr="00DC24FF">
        <w:rPr>
          <w:rFonts w:asciiTheme="minorHAnsi" w:hAnsiTheme="minorHAnsi" w:cstheme="minorHAnsi"/>
          <w:sz w:val="22"/>
        </w:rPr>
        <w:t>.</w:t>
      </w:r>
    </w:p>
    <w:p w14:paraId="22274372" w14:textId="77777777" w:rsidR="00CC69EC" w:rsidRPr="00DC24FF" w:rsidRDefault="00CC69EC" w:rsidP="00243059">
      <w:pPr>
        <w:pStyle w:val="Nagwek1"/>
        <w:numPr>
          <w:ilvl w:val="0"/>
          <w:numId w:val="7"/>
        </w:numPr>
        <w:ind w:left="0"/>
        <w:rPr>
          <w:rFonts w:asciiTheme="minorHAnsi" w:hAnsiTheme="minorHAnsi" w:cstheme="minorHAnsi"/>
          <w:sz w:val="22"/>
        </w:rPr>
      </w:pPr>
      <w:r w:rsidRPr="00DC24FF">
        <w:rPr>
          <w:rFonts w:asciiTheme="minorHAnsi" w:hAnsiTheme="minorHAnsi" w:cstheme="minorHAnsi"/>
          <w:sz w:val="22"/>
        </w:rPr>
        <w:t xml:space="preserve">Miejsce, termin i tryb otwarcia ofert. </w:t>
      </w:r>
    </w:p>
    <w:p w14:paraId="575333AB" w14:textId="4F914F9B" w:rsidR="00CC69EC" w:rsidRPr="00DC24FF" w:rsidRDefault="00CC69EC" w:rsidP="0085323A">
      <w:pPr>
        <w:numPr>
          <w:ilvl w:val="1"/>
          <w:numId w:val="7"/>
        </w:numPr>
        <w:spacing w:after="54"/>
        <w:ind w:right="18" w:hanging="841"/>
        <w:rPr>
          <w:rFonts w:asciiTheme="minorHAnsi" w:hAnsiTheme="minorHAnsi" w:cstheme="minorHAnsi"/>
          <w:sz w:val="22"/>
        </w:rPr>
      </w:pPr>
      <w:r w:rsidRPr="00DC24FF">
        <w:rPr>
          <w:rFonts w:asciiTheme="minorHAnsi" w:hAnsiTheme="minorHAnsi" w:cstheme="minorHAnsi"/>
          <w:sz w:val="22"/>
        </w:rPr>
        <w:t xml:space="preserve">Oferty zostaną otwarte przy użyciu </w:t>
      </w:r>
      <w:r w:rsidR="00EC1F44" w:rsidRPr="00DC24FF">
        <w:rPr>
          <w:rFonts w:asciiTheme="minorHAnsi" w:hAnsiTheme="minorHAnsi" w:cstheme="minorHAnsi"/>
          <w:sz w:val="22"/>
        </w:rPr>
        <w:t>,</w:t>
      </w:r>
      <w:proofErr w:type="spellStart"/>
      <w:r w:rsidR="00EC1F44" w:rsidRPr="00DC24FF">
        <w:rPr>
          <w:rFonts w:asciiTheme="minorHAnsi" w:hAnsiTheme="minorHAnsi" w:cstheme="minorHAnsi"/>
          <w:sz w:val="22"/>
        </w:rPr>
        <w:t>miniP</w:t>
      </w:r>
      <w:r w:rsidR="00E345D5" w:rsidRPr="00DC24FF">
        <w:rPr>
          <w:rFonts w:asciiTheme="minorHAnsi" w:hAnsiTheme="minorHAnsi" w:cstheme="minorHAnsi"/>
          <w:sz w:val="22"/>
        </w:rPr>
        <w:t>ortalu</w:t>
      </w:r>
      <w:proofErr w:type="spellEnd"/>
      <w:r w:rsidRPr="00DC24FF">
        <w:rPr>
          <w:rFonts w:asciiTheme="minorHAnsi" w:hAnsiTheme="minorHAnsi" w:cstheme="minorHAnsi"/>
          <w:sz w:val="22"/>
        </w:rPr>
        <w:t xml:space="preserve">  w dniu</w:t>
      </w:r>
      <w:r w:rsidR="00E345D5" w:rsidRPr="00DC24FF">
        <w:rPr>
          <w:rFonts w:asciiTheme="minorHAnsi" w:hAnsiTheme="minorHAnsi" w:cstheme="minorHAnsi"/>
          <w:sz w:val="22"/>
        </w:rPr>
        <w:t xml:space="preserve"> </w:t>
      </w:r>
      <w:r w:rsidR="003659C6">
        <w:rPr>
          <w:rFonts w:asciiTheme="minorHAnsi" w:hAnsiTheme="minorHAnsi" w:cstheme="minorHAnsi"/>
          <w:sz w:val="22"/>
        </w:rPr>
        <w:t>16</w:t>
      </w:r>
      <w:r w:rsidR="00DC24FF" w:rsidRPr="00DC24FF">
        <w:rPr>
          <w:rFonts w:asciiTheme="minorHAnsi" w:hAnsiTheme="minorHAnsi" w:cstheme="minorHAnsi"/>
          <w:sz w:val="22"/>
        </w:rPr>
        <w:t>.03.2021</w:t>
      </w:r>
      <w:r w:rsidR="00DC24FF">
        <w:rPr>
          <w:rFonts w:asciiTheme="minorHAnsi" w:hAnsiTheme="minorHAnsi" w:cstheme="minorHAnsi"/>
          <w:sz w:val="22"/>
        </w:rPr>
        <w:t xml:space="preserve"> </w:t>
      </w:r>
      <w:r w:rsidR="00DC24FF" w:rsidRPr="00DC24FF">
        <w:rPr>
          <w:rFonts w:asciiTheme="minorHAnsi" w:hAnsiTheme="minorHAnsi" w:cstheme="minorHAnsi"/>
          <w:sz w:val="22"/>
        </w:rPr>
        <w:t>r</w:t>
      </w:r>
      <w:r w:rsidR="00DC24FF">
        <w:rPr>
          <w:rFonts w:asciiTheme="minorHAnsi" w:hAnsiTheme="minorHAnsi" w:cstheme="minorHAnsi"/>
          <w:sz w:val="22"/>
        </w:rPr>
        <w:t>.</w:t>
      </w:r>
      <w:r w:rsidR="00DC24FF" w:rsidRPr="00DC24FF">
        <w:rPr>
          <w:rFonts w:asciiTheme="minorHAnsi" w:hAnsiTheme="minorHAnsi" w:cstheme="minorHAnsi"/>
          <w:sz w:val="22"/>
        </w:rPr>
        <w:t xml:space="preserve"> </w:t>
      </w:r>
      <w:r w:rsidRPr="00DC24FF">
        <w:rPr>
          <w:rFonts w:asciiTheme="minorHAnsi" w:hAnsiTheme="minorHAnsi" w:cstheme="minorHAnsi"/>
          <w:sz w:val="22"/>
        </w:rPr>
        <w:t xml:space="preserve">o </w:t>
      </w:r>
      <w:proofErr w:type="spellStart"/>
      <w:r w:rsidRPr="00DC24FF">
        <w:rPr>
          <w:rFonts w:asciiTheme="minorHAnsi" w:hAnsiTheme="minorHAnsi" w:cstheme="minorHAnsi"/>
          <w:sz w:val="22"/>
        </w:rPr>
        <w:t>godz</w:t>
      </w:r>
      <w:proofErr w:type="spellEnd"/>
      <w:r w:rsidRPr="00DC24FF">
        <w:rPr>
          <w:rFonts w:asciiTheme="minorHAnsi" w:hAnsiTheme="minorHAnsi" w:cstheme="minorHAnsi"/>
          <w:sz w:val="22"/>
        </w:rPr>
        <w:t xml:space="preserve">: </w:t>
      </w:r>
      <w:r w:rsidR="008929D1">
        <w:rPr>
          <w:rFonts w:asciiTheme="minorHAnsi" w:hAnsiTheme="minorHAnsi" w:cstheme="minorHAnsi"/>
          <w:sz w:val="22"/>
        </w:rPr>
        <w:t>12</w:t>
      </w:r>
      <w:r w:rsidR="00DC24FF">
        <w:rPr>
          <w:rFonts w:asciiTheme="minorHAnsi" w:hAnsiTheme="minorHAnsi" w:cstheme="minorHAnsi"/>
          <w:sz w:val="22"/>
        </w:rPr>
        <w:t>:00</w:t>
      </w:r>
    </w:p>
    <w:p w14:paraId="2DF21D5C"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Otwarcie ofert następuje poprzez użycie mechanizmu do odszyfrowania ofert dostępnego po zalogowaniu w zakładce Deszyfrowanie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i następuje poprzez wskazanie pliku do odszyfrowania. </w:t>
      </w:r>
    </w:p>
    <w:p w14:paraId="3C5D1E06"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Otwarcie ofert następuje przy użyciu systemu teleinformatycznego, w przypadku awarii tego systemu, która powoduje brak możliwości otwarcia ofert w terminie określonym powyżej, otwarcie ofert nastąpi niezwłocznie po usunięciu awarii</w:t>
      </w:r>
      <w:bookmarkStart w:id="13" w:name="mip51081239"/>
      <w:bookmarkEnd w:id="13"/>
      <w:r w:rsidRPr="00DD7BFA">
        <w:rPr>
          <w:rFonts w:asciiTheme="minorHAnsi" w:hAnsiTheme="minorHAnsi" w:cstheme="minorHAnsi"/>
          <w:sz w:val="22"/>
        </w:rPr>
        <w:t>, w takim przypadku Zamawiający poinformuje o zmianie terminu otwarcia ofert na stronie internetowej prowadzonego postępowania.</w:t>
      </w:r>
    </w:p>
    <w:p w14:paraId="5B55B095"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Niezwłocznie po otwarciu ofert Zamawiający udostępni na stronie internetowej prowadzonego postępowania informacje o: </w:t>
      </w:r>
    </w:p>
    <w:p w14:paraId="01642D42" w14:textId="77777777" w:rsidR="009E3811" w:rsidRPr="00DD7BFA" w:rsidRDefault="009E3811" w:rsidP="009E3811">
      <w:pPr>
        <w:spacing w:after="120"/>
        <w:ind w:left="360"/>
        <w:rPr>
          <w:rFonts w:asciiTheme="minorHAnsi" w:hAnsiTheme="minorHAnsi" w:cstheme="minorHAnsi"/>
          <w:sz w:val="22"/>
        </w:rPr>
      </w:pPr>
      <w:r w:rsidRPr="00DD7BFA">
        <w:rPr>
          <w:rFonts w:asciiTheme="minorHAnsi" w:hAnsiTheme="minorHAnsi" w:cstheme="minorHAnsi"/>
          <w:sz w:val="22"/>
        </w:rPr>
        <w:t xml:space="preserve">(1) nazwach albo imionach i nazwiskach oraz siedzibach lub miejscach prowadzonej działalności gospodarczej albo miejscach zamieszkania wykonawców, których oferty zostały otwarte; </w:t>
      </w:r>
    </w:p>
    <w:p w14:paraId="7B28EA61" w14:textId="77777777" w:rsidR="009E3811" w:rsidRPr="00DD7BFA" w:rsidRDefault="009E3811" w:rsidP="009E3811">
      <w:pPr>
        <w:spacing w:after="120"/>
        <w:ind w:left="360"/>
        <w:rPr>
          <w:rFonts w:asciiTheme="minorHAnsi" w:hAnsiTheme="minorHAnsi" w:cstheme="minorHAnsi"/>
          <w:sz w:val="22"/>
        </w:rPr>
      </w:pPr>
      <w:r w:rsidRPr="00DD7BFA">
        <w:rPr>
          <w:rFonts w:asciiTheme="minorHAnsi" w:hAnsiTheme="minorHAnsi" w:cstheme="minorHAnsi"/>
          <w:sz w:val="22"/>
        </w:rPr>
        <w:t>(2) cenach lub kosztach zawartych w ofertach.</w:t>
      </w:r>
    </w:p>
    <w:p w14:paraId="6BB48E49" w14:textId="77777777" w:rsidR="00CC69EC" w:rsidRPr="00DD7BFA" w:rsidRDefault="00CC69EC" w:rsidP="00243059">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lastRenderedPageBreak/>
        <w:t xml:space="preserve">Opis sposobu obliczenia ceny oferty. </w:t>
      </w:r>
    </w:p>
    <w:p w14:paraId="08C3866D" w14:textId="77777777" w:rsidR="00CC69EC" w:rsidRPr="00DD7BFA" w:rsidRDefault="00CC69EC" w:rsidP="0085323A">
      <w:pPr>
        <w:numPr>
          <w:ilvl w:val="1"/>
          <w:numId w:val="7"/>
        </w:numPr>
        <w:spacing w:after="44" w:line="259" w:lineRule="auto"/>
        <w:ind w:right="18" w:hanging="841"/>
        <w:rPr>
          <w:rFonts w:asciiTheme="minorHAnsi" w:hAnsiTheme="minorHAnsi" w:cstheme="minorHAnsi"/>
          <w:sz w:val="22"/>
        </w:rPr>
      </w:pPr>
      <w:r w:rsidRPr="00DD7BFA">
        <w:rPr>
          <w:rFonts w:asciiTheme="minorHAnsi" w:hAnsiTheme="minorHAnsi" w:cstheme="minorHAnsi"/>
          <w:sz w:val="22"/>
        </w:rPr>
        <w:t xml:space="preserve">Cena oferty powinna być wyrażona w złotych polskich i podana w Formularzu „Oferta”. </w:t>
      </w:r>
    </w:p>
    <w:p w14:paraId="5008B978" w14:textId="77777777" w:rsidR="00CC69EC" w:rsidRPr="00DD7BFA" w:rsidRDefault="00CC69EC" w:rsidP="0085323A">
      <w:pPr>
        <w:numPr>
          <w:ilvl w:val="1"/>
          <w:numId w:val="7"/>
        </w:numPr>
        <w:spacing w:after="39"/>
        <w:ind w:right="18" w:hanging="841"/>
        <w:rPr>
          <w:rFonts w:asciiTheme="minorHAnsi" w:hAnsiTheme="minorHAnsi" w:cstheme="minorHAnsi"/>
          <w:sz w:val="22"/>
        </w:rPr>
      </w:pPr>
      <w:r w:rsidRPr="00DD7BFA">
        <w:rPr>
          <w:rFonts w:asciiTheme="minorHAnsi" w:hAnsiTheme="minorHAnsi" w:cstheme="minorHAnsi"/>
          <w:sz w:val="22"/>
        </w:rPr>
        <w:t xml:space="preserve">Cena oferty ma charakter ryczałtowy i powinna uwzględniać wszelkie koszty związane z prawidłową realizacją zamówienia, w tym podatki, opłaty i inne ewentualne obciążenia. </w:t>
      </w:r>
    </w:p>
    <w:p w14:paraId="79C0216F"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Kryteria wyboru oferty najkorzystniejszej. </w:t>
      </w:r>
    </w:p>
    <w:p w14:paraId="5ACF8E4B" w14:textId="77777777" w:rsidR="00CC69EC" w:rsidRPr="00DD7BFA" w:rsidRDefault="00CC69EC" w:rsidP="0085323A">
      <w:pPr>
        <w:numPr>
          <w:ilvl w:val="1"/>
          <w:numId w:val="7"/>
        </w:numPr>
        <w:spacing w:after="50"/>
        <w:ind w:right="18" w:hanging="841"/>
        <w:rPr>
          <w:rFonts w:asciiTheme="minorHAnsi" w:hAnsiTheme="minorHAnsi" w:cstheme="minorHAnsi"/>
          <w:sz w:val="22"/>
        </w:rPr>
      </w:pPr>
      <w:r w:rsidRPr="00DD7BFA">
        <w:rPr>
          <w:rFonts w:asciiTheme="minorHAnsi" w:hAnsiTheme="minorHAnsi" w:cstheme="minorHAnsi"/>
          <w:sz w:val="22"/>
        </w:rPr>
        <w:t xml:space="preserve">Przy wyborze oferty najkorzystniejszej Zamawiający będzie kierował się następującymi kryteriami oceny ofert: </w:t>
      </w:r>
    </w:p>
    <w:p w14:paraId="03603B3D"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CENA OFERTY BRUTTO - 60%</w:t>
      </w:r>
    </w:p>
    <w:p w14:paraId="1DCD4E35"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 xml:space="preserve">ORGANIZACJA NADZORU – 20% </w:t>
      </w:r>
    </w:p>
    <w:p w14:paraId="683DFFD3"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DODATKOWE DOŚWIADCZENIE PERSONELU - 20%</w:t>
      </w:r>
    </w:p>
    <w:p w14:paraId="2D8C20D0" w14:textId="77777777" w:rsidR="00986194" w:rsidRPr="00986194" w:rsidRDefault="00986194" w:rsidP="00986194">
      <w:pPr>
        <w:spacing w:after="200" w:line="360" w:lineRule="auto"/>
        <w:ind w:left="709" w:firstLine="0"/>
        <w:contextualSpacing/>
        <w:rPr>
          <w:b/>
          <w:color w:val="auto"/>
          <w:sz w:val="22"/>
          <w:lang w:eastAsia="en-US"/>
        </w:rPr>
      </w:pPr>
    </w:p>
    <w:p w14:paraId="73D39943" w14:textId="7F085055"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18.1.1 </w:t>
      </w:r>
      <w:r w:rsidRPr="00986194">
        <w:rPr>
          <w:rFonts w:cs="Times New Roman"/>
          <w:b/>
          <w:bCs/>
          <w:color w:val="auto"/>
          <w:sz w:val="22"/>
          <w:lang w:eastAsia="en-US"/>
        </w:rPr>
        <w:t>Kryterium cena oferty brutto:</w:t>
      </w:r>
    </w:p>
    <w:p w14:paraId="17AB870B" w14:textId="77777777" w:rsidR="00986194" w:rsidRP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Ocena ofert w tym kryterium zostanie określona w oparciu o wzór :</w:t>
      </w:r>
    </w:p>
    <w:p w14:paraId="2A687376" w14:textId="77777777" w:rsidR="00986194" w:rsidRPr="00986194" w:rsidRDefault="00986194" w:rsidP="00986194">
      <w:pPr>
        <w:spacing w:after="12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b/>
          <w:bCs/>
          <w:color w:val="auto"/>
          <w:sz w:val="22"/>
        </w:rPr>
        <w:t>= (</w:t>
      </w: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b/>
          <w:bCs/>
          <w:color w:val="auto"/>
          <w:sz w:val="22"/>
        </w:rPr>
        <w:t xml:space="preserve"> / </w:t>
      </w: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b/>
          <w:bCs/>
          <w:color w:val="auto"/>
          <w:sz w:val="22"/>
        </w:rPr>
        <w:t xml:space="preserve">) x 60% x100 </w:t>
      </w:r>
      <w:r w:rsidRPr="00986194">
        <w:rPr>
          <w:rFonts w:eastAsia="Times New Roman"/>
          <w:color w:val="auto"/>
          <w:sz w:val="22"/>
        </w:rPr>
        <w:t xml:space="preserve"> gdzie :</w:t>
      </w:r>
    </w:p>
    <w:p w14:paraId="04222DC5"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color w:val="auto"/>
          <w:sz w:val="22"/>
        </w:rPr>
        <w:t xml:space="preserve"> – ilość punktów za cenę brutto proponowaną w ofercie badanej</w:t>
      </w:r>
    </w:p>
    <w:p w14:paraId="2E427F03"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color w:val="auto"/>
          <w:sz w:val="22"/>
        </w:rPr>
        <w:t xml:space="preserve"> – najniższa cena brutto spośród badanych ofert;</w:t>
      </w:r>
    </w:p>
    <w:p w14:paraId="480F6284"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color w:val="auto"/>
          <w:sz w:val="22"/>
        </w:rPr>
        <w:t xml:space="preserve"> – cena brutto w ofercie badanej.</w:t>
      </w:r>
    </w:p>
    <w:p w14:paraId="11434649" w14:textId="77777777" w:rsidR="00986194" w:rsidRPr="00986194" w:rsidRDefault="00986194" w:rsidP="00986194">
      <w:pPr>
        <w:spacing w:after="120" w:line="360" w:lineRule="auto"/>
        <w:ind w:left="709" w:firstLine="707"/>
        <w:rPr>
          <w:rFonts w:eastAsia="Times New Roman"/>
          <w:color w:val="auto"/>
          <w:sz w:val="22"/>
        </w:rPr>
      </w:pPr>
      <w:r w:rsidRPr="00986194">
        <w:rPr>
          <w:rFonts w:eastAsia="Times New Roman"/>
          <w:color w:val="auto"/>
          <w:sz w:val="22"/>
        </w:rPr>
        <w:t>1% odpowiada w punktacji końcowej 1 pkt.</w:t>
      </w:r>
    </w:p>
    <w:p w14:paraId="5CEC1A50" w14:textId="77777777" w:rsidR="00986194" w:rsidRDefault="00986194" w:rsidP="00986194">
      <w:pPr>
        <w:spacing w:after="0" w:line="360" w:lineRule="auto"/>
        <w:ind w:left="1416" w:firstLine="0"/>
        <w:rPr>
          <w:rFonts w:cs="Times New Roman"/>
          <w:color w:val="auto"/>
          <w:sz w:val="22"/>
          <w:lang w:eastAsia="en-US"/>
        </w:rPr>
      </w:pPr>
      <w:r w:rsidRPr="00986194">
        <w:rPr>
          <w:rFonts w:cs="Times New Roman"/>
          <w:color w:val="auto"/>
          <w:sz w:val="22"/>
          <w:lang w:eastAsia="en-US"/>
        </w:rPr>
        <w:t xml:space="preserve">Maksymalną liczbę punktów – 60 pkt. otrzyma oferta z najniższą ceną brutto, pozostałe oferty otrzymają punkty przy zastosowaniu powyższego wzoru. </w:t>
      </w:r>
    </w:p>
    <w:p w14:paraId="61B593A4" w14:textId="77777777" w:rsidR="008E7C50" w:rsidRPr="00986194" w:rsidRDefault="008E7C50" w:rsidP="00986194">
      <w:pPr>
        <w:spacing w:after="0" w:line="360" w:lineRule="auto"/>
        <w:ind w:left="1416" w:firstLine="0"/>
        <w:rPr>
          <w:rFonts w:cs="Times New Roman"/>
          <w:color w:val="auto"/>
          <w:sz w:val="22"/>
          <w:lang w:eastAsia="en-US"/>
        </w:rPr>
      </w:pPr>
    </w:p>
    <w:p w14:paraId="68BA46F4" w14:textId="1C9F7DB6"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18.1.2 </w:t>
      </w:r>
      <w:r w:rsidRPr="00986194">
        <w:rPr>
          <w:rFonts w:cs="Times New Roman"/>
          <w:b/>
          <w:bCs/>
          <w:color w:val="auto"/>
          <w:sz w:val="22"/>
          <w:lang w:eastAsia="en-US"/>
        </w:rPr>
        <w:t>Kryterium organizacja nadzoru</w:t>
      </w:r>
      <w:r w:rsidR="00A94882">
        <w:rPr>
          <w:rFonts w:cs="Times New Roman"/>
          <w:b/>
          <w:bCs/>
          <w:color w:val="auto"/>
          <w:sz w:val="22"/>
          <w:lang w:eastAsia="en-US"/>
        </w:rPr>
        <w:t>:</w:t>
      </w:r>
    </w:p>
    <w:p w14:paraId="4D40DAF4" w14:textId="77777777" w:rsidR="00986194" w:rsidRPr="00986194" w:rsidRDefault="00986194" w:rsidP="00986194">
      <w:pPr>
        <w:spacing w:after="200" w:line="360" w:lineRule="auto"/>
        <w:ind w:left="1418" w:firstLine="0"/>
        <w:contextualSpacing/>
        <w:rPr>
          <w:rFonts w:ascii="Arial" w:hAnsi="Arial" w:cs="Arial"/>
          <w:color w:val="auto"/>
          <w:sz w:val="20"/>
          <w:szCs w:val="20"/>
          <w:lang w:eastAsia="en-US"/>
        </w:rPr>
      </w:pPr>
      <w:r w:rsidRPr="00986194">
        <w:rPr>
          <w:rFonts w:ascii="Arial" w:hAnsi="Arial" w:cs="Arial"/>
          <w:color w:val="auto"/>
          <w:sz w:val="20"/>
          <w:szCs w:val="20"/>
          <w:lang w:eastAsia="en-US"/>
        </w:rPr>
        <w:t>Ocena w zakresie niniejszego kryterium zostanie dokonana na podstawie informacji zawartych w formularzu oferty.</w:t>
      </w:r>
    </w:p>
    <w:p w14:paraId="4C1C9416" w14:textId="77777777" w:rsid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20 pkt otrzyma Wykonawca, który zaoferuje że koordynator będzie osobiście  kontrolował  pracowników ochrony co najmniej raz 1 na 2 dni.</w:t>
      </w:r>
    </w:p>
    <w:p w14:paraId="0DEDDFA9" w14:textId="77777777" w:rsidR="008E7C50" w:rsidRPr="00986194" w:rsidRDefault="008E7C50" w:rsidP="00986194">
      <w:pPr>
        <w:spacing w:after="200" w:line="360" w:lineRule="auto"/>
        <w:ind w:left="1418" w:firstLine="0"/>
        <w:contextualSpacing/>
        <w:rPr>
          <w:rFonts w:cs="Times New Roman"/>
          <w:color w:val="auto"/>
          <w:sz w:val="22"/>
          <w:lang w:eastAsia="en-US"/>
        </w:rPr>
      </w:pPr>
    </w:p>
    <w:p w14:paraId="7F69FAD6" w14:textId="79AA0B24" w:rsidR="00986194" w:rsidRPr="00986194" w:rsidRDefault="008E7C50" w:rsidP="008E7C50">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18.1.3 </w:t>
      </w:r>
      <w:r w:rsidR="00986194" w:rsidRPr="00986194">
        <w:rPr>
          <w:rFonts w:cs="Times New Roman"/>
          <w:b/>
          <w:bCs/>
          <w:color w:val="auto"/>
          <w:sz w:val="22"/>
          <w:lang w:eastAsia="en-US"/>
        </w:rPr>
        <w:t>Kryterium dodatkowe doświadczenie personelu:</w:t>
      </w:r>
    </w:p>
    <w:p w14:paraId="1FC8E4B2"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a) Ocenie podlega łączne dodatkowe doświadczenie personelu, ponad wymagane dwa (2) lata doświadczenia dla każdego pracownika w ochronie na stanowiskach analogicznych do objętych zamówieniem, wykazywanego w ramach spełnienia warunku udziału w postępowaniu. </w:t>
      </w:r>
    </w:p>
    <w:p w14:paraId="78FA4B5D"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b) Ocena w zakresie niniejszego  kryterium zostanie dokonana na podstawie informacji zawartych w dokumencie „Wykaz osób”.</w:t>
      </w:r>
    </w:p>
    <w:p w14:paraId="352A32A9"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lastRenderedPageBreak/>
        <w:t xml:space="preserve">c) W sytuacji, gdy Wykonawca nie przedstawi żadnego dodatkowego łącznego doświadczenia personelu, ponad wymagane minimum - otrzyma 0 punktów. </w:t>
      </w:r>
    </w:p>
    <w:p w14:paraId="2EE64B3F"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d) W przypadku nie złożenia Wykazu Osób wraz z ofertą otrzyma ona 0 punktów dla kryterium „dodatkowe doświadczenie personelu”. </w:t>
      </w:r>
    </w:p>
    <w:p w14:paraId="53E17F29"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e) Zamawiający będzie badał ofertę w kryterium „Dodatkowe doświadczenie personelu” wyłącznie na podstawie Wykazu osób złożonego wraz z ofertą i wszystkie ewentualne późniejsze uzupełnienia tego dokumentu nie będą miały wpływu na tę ocenę.</w:t>
      </w:r>
    </w:p>
    <w:p w14:paraId="0CD8287B"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f) W sytuacji, gdy Wykonawca  przedstawi  dodatkowe  łączne doświadczenia personelu w wymiarze 120 miesięcy i więcej  - otrzyma, niezależnie od liczby przedstawionego dodatkowo doświadczenia personelu - 20 punktów zgodnie </w:t>
      </w:r>
      <w:r w:rsidRPr="00986194">
        <w:rPr>
          <w:rFonts w:cs="Times New Roman"/>
          <w:color w:val="auto"/>
          <w:sz w:val="22"/>
          <w:lang w:eastAsia="en-US"/>
        </w:rPr>
        <w:br/>
        <w:t>z poniższą punktacją:</w:t>
      </w:r>
    </w:p>
    <w:p w14:paraId="5B95AF54"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20 pkt otrzyma Wykonawca który zaoferuje skierowanie do realizacji zamówienia osoby o łącznym doświadczeniu w ochronie w budynkach użyteczności publicznej na stanowiskach analogicznych do objętych zamówieniem - 120 miesięcy i więcej </w:t>
      </w:r>
    </w:p>
    <w:p w14:paraId="18740FA5"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10 pkt  otrzyma Wykonawca który zaoferuje skierowanie do realizacji zamówienia osoby o łącznym doświadczeniu w ochronie w budynkach użyteczności publicznej na stanowiskach analogicznych do objętych zamówieniem - od 81 do 119 miesięcy </w:t>
      </w:r>
    </w:p>
    <w:p w14:paraId="3788F686"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5 pkt  otrzyma Wykonawca który zaoferuje skierowanie do realizacji zamówienia osoby o łącznym doświadczeniu w ochronie w budynkach użyteczności publicznej na stanowiskach analogicznych do objętych zamówieniem - od 1 do 80 miesięcy </w:t>
      </w:r>
    </w:p>
    <w:p w14:paraId="1C663465" w14:textId="77777777" w:rsidR="00986194" w:rsidRPr="00986194" w:rsidRDefault="00986194" w:rsidP="00986194">
      <w:pPr>
        <w:spacing w:after="0" w:line="360" w:lineRule="auto"/>
        <w:ind w:left="1418" w:firstLine="0"/>
        <w:contextualSpacing/>
        <w:rPr>
          <w:rFonts w:cs="Times New Roman"/>
          <w:b/>
          <w:bCs/>
          <w:color w:val="auto"/>
          <w:sz w:val="22"/>
          <w:lang w:eastAsia="en-US"/>
        </w:rPr>
      </w:pPr>
      <w:r w:rsidRPr="00986194">
        <w:rPr>
          <w:rFonts w:cs="Times New Roman"/>
          <w:color w:val="auto"/>
          <w:sz w:val="22"/>
          <w:lang w:eastAsia="en-US"/>
        </w:rPr>
        <w:t>Za kryterium „dodatkowe doświadczenie personelu” Wykonawca może uzyskać max 20 pkt.</w:t>
      </w:r>
    </w:p>
    <w:p w14:paraId="17F4C5A2" w14:textId="34543F84" w:rsidR="00986194" w:rsidRPr="00986194" w:rsidRDefault="006B1712" w:rsidP="006B1712">
      <w:pPr>
        <w:spacing w:after="200" w:line="276" w:lineRule="auto"/>
        <w:ind w:left="1276" w:hanging="526"/>
        <w:contextualSpacing/>
        <w:rPr>
          <w:rFonts w:cs="Times New Roman"/>
          <w:color w:val="auto"/>
          <w:sz w:val="22"/>
          <w:lang w:eastAsia="en-US"/>
        </w:rPr>
      </w:pPr>
      <w:r w:rsidRPr="00AC404B">
        <w:rPr>
          <w:rFonts w:cs="Times New Roman"/>
          <w:color w:val="auto"/>
          <w:sz w:val="22"/>
          <w:lang w:eastAsia="en-US"/>
        </w:rPr>
        <w:t xml:space="preserve">18.2 </w:t>
      </w:r>
      <w:r w:rsidR="00986194" w:rsidRPr="00986194">
        <w:rPr>
          <w:rFonts w:cs="Times New Roman"/>
          <w:color w:val="auto"/>
          <w:sz w:val="22"/>
          <w:lang w:eastAsia="en-US"/>
        </w:rPr>
        <w:t>Za najkorzystniejszą zostanie uznana oferta, która spełnia wszystkie wymagania określone w niniejszym ogłoszeniu oraz uzyskała najwyższą łączną liczbę punktów w postawionych kryteriach.</w:t>
      </w:r>
    </w:p>
    <w:p w14:paraId="7796C0E7" w14:textId="1F15719D" w:rsidR="00986194" w:rsidRPr="00986194" w:rsidRDefault="006B1712" w:rsidP="006B1712">
      <w:pPr>
        <w:spacing w:after="200" w:line="276" w:lineRule="auto"/>
        <w:ind w:left="1276" w:hanging="567"/>
        <w:contextualSpacing/>
        <w:rPr>
          <w:rFonts w:cs="Times New Roman"/>
          <w:color w:val="auto"/>
          <w:sz w:val="22"/>
          <w:lang w:eastAsia="en-US"/>
        </w:rPr>
      </w:pPr>
      <w:r w:rsidRPr="00AC404B">
        <w:rPr>
          <w:rFonts w:cs="Times New Roman"/>
          <w:color w:val="auto"/>
          <w:sz w:val="22"/>
          <w:lang w:eastAsia="en-US"/>
        </w:rPr>
        <w:t xml:space="preserve">18.3 </w:t>
      </w:r>
      <w:r w:rsidR="00986194" w:rsidRPr="00986194">
        <w:rPr>
          <w:rFonts w:cs="Times New Roman"/>
          <w:color w:val="auto"/>
          <w:sz w:val="22"/>
          <w:lang w:eastAsia="en-US"/>
        </w:rPr>
        <w:t>Wszystkie ceny należy podać w złotych polskich (PLN), z dokładnością do dwóch miejsc po przecinku.</w:t>
      </w:r>
    </w:p>
    <w:p w14:paraId="6D736576" w14:textId="6C5837A8" w:rsidR="00986194" w:rsidRPr="00986194" w:rsidRDefault="006B1712" w:rsidP="00AC404B">
      <w:pPr>
        <w:spacing w:after="200" w:line="276" w:lineRule="auto"/>
        <w:ind w:left="1276" w:hanging="567"/>
        <w:contextualSpacing/>
        <w:rPr>
          <w:rFonts w:cs="Times New Roman"/>
          <w:color w:val="auto"/>
          <w:sz w:val="22"/>
          <w:highlight w:val="yellow"/>
          <w:lang w:eastAsia="en-US"/>
        </w:rPr>
      </w:pPr>
      <w:r w:rsidRPr="00AC404B">
        <w:rPr>
          <w:rFonts w:cs="Times New Roman"/>
          <w:color w:val="auto"/>
          <w:sz w:val="22"/>
          <w:lang w:eastAsia="en-US"/>
        </w:rPr>
        <w:t xml:space="preserve">18.4 </w:t>
      </w:r>
      <w:r w:rsidR="00986194" w:rsidRPr="00986194">
        <w:rPr>
          <w:rFonts w:cs="Times New Roman"/>
          <w:color w:val="auto"/>
          <w:sz w:val="22"/>
          <w:lang w:eastAsia="en-US"/>
        </w:rPr>
        <w:t>W cenie należy uwzględnić wszystkie koszty wyn</w:t>
      </w:r>
      <w:r w:rsidRPr="00AC404B">
        <w:rPr>
          <w:rFonts w:cs="Times New Roman"/>
          <w:color w:val="auto"/>
          <w:sz w:val="22"/>
          <w:lang w:eastAsia="en-US"/>
        </w:rPr>
        <w:t xml:space="preserve">ikające z wymagań określonych w </w:t>
      </w:r>
      <w:r w:rsidR="00986194" w:rsidRPr="00986194">
        <w:rPr>
          <w:rFonts w:cs="Times New Roman"/>
          <w:color w:val="auto"/>
          <w:sz w:val="22"/>
          <w:lang w:eastAsia="en-US"/>
        </w:rPr>
        <w:t>niniejszym ogłoszeniu oraz załącznikach do ogłoszenia i powinna obejmować wszelkie koszty, jakie poniesie wykonawca z tytułu należytego oraz zgodnego z umową i obowiązującymi przepisami prawa wykonania przedmiotu zamówienia.</w:t>
      </w:r>
    </w:p>
    <w:p w14:paraId="3383DF8F" w14:textId="33A2F97B" w:rsidR="00CC69EC" w:rsidRPr="000E0D29" w:rsidRDefault="006B1712" w:rsidP="00C059EC">
      <w:pPr>
        <w:ind w:left="1276" w:right="18" w:hanging="567"/>
        <w:rPr>
          <w:rFonts w:asciiTheme="minorHAnsi" w:hAnsiTheme="minorHAnsi" w:cstheme="minorHAnsi"/>
          <w:sz w:val="22"/>
        </w:rPr>
      </w:pPr>
      <w:r>
        <w:rPr>
          <w:rFonts w:asciiTheme="minorHAnsi" w:hAnsiTheme="minorHAnsi" w:cstheme="minorHAnsi"/>
          <w:sz w:val="22"/>
        </w:rPr>
        <w:t xml:space="preserve">18.5 </w:t>
      </w:r>
      <w:r w:rsidR="00CC69EC" w:rsidRPr="000E0D29">
        <w:rPr>
          <w:rFonts w:asciiTheme="minorHAnsi" w:hAnsiTheme="minorHAnsi" w:cstheme="minorHAnsi"/>
          <w:sz w:val="22"/>
        </w:rPr>
        <w:t xml:space="preserve">Cenę oferty stanowi kwota brutto,  wskazana w treści formularza ofertowego, z uwzględnieniem punktu </w:t>
      </w:r>
      <w:r w:rsidR="000E0D29" w:rsidRPr="000E0D29">
        <w:rPr>
          <w:rFonts w:asciiTheme="minorHAnsi" w:hAnsiTheme="minorHAnsi" w:cstheme="minorHAnsi"/>
          <w:sz w:val="22"/>
        </w:rPr>
        <w:t>18</w:t>
      </w:r>
      <w:r w:rsidR="00CC69EC" w:rsidRPr="000E0D29">
        <w:rPr>
          <w:rFonts w:asciiTheme="minorHAnsi" w:hAnsiTheme="minorHAnsi" w:cstheme="minorHAnsi"/>
          <w:sz w:val="22"/>
        </w:rPr>
        <w:t xml:space="preserve">.4 </w:t>
      </w:r>
    </w:p>
    <w:p w14:paraId="6524417F" w14:textId="3A1A56B4" w:rsidR="00CC69EC" w:rsidRPr="00DD7BFA" w:rsidRDefault="00C059EC" w:rsidP="00C059EC">
      <w:pPr>
        <w:ind w:left="1276" w:right="18" w:hanging="425"/>
        <w:rPr>
          <w:rFonts w:asciiTheme="minorHAnsi" w:hAnsiTheme="minorHAnsi" w:cstheme="minorHAnsi"/>
          <w:sz w:val="22"/>
        </w:rPr>
      </w:pPr>
      <w:r>
        <w:rPr>
          <w:rFonts w:asciiTheme="minorHAnsi" w:hAnsiTheme="minorHAnsi" w:cstheme="minorHAnsi"/>
          <w:sz w:val="22"/>
        </w:rPr>
        <w:t xml:space="preserve">18.6 </w:t>
      </w:r>
      <w:r w:rsidR="00CC69EC" w:rsidRPr="00DD7BFA">
        <w:rPr>
          <w:rFonts w:asciiTheme="minorHAnsi" w:hAnsiTheme="minorHAnsi" w:cstheme="minorHAnsi"/>
          <w:sz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CC69EC" w:rsidRPr="00DD7BFA">
        <w:rPr>
          <w:rFonts w:asciiTheme="minorHAnsi" w:hAnsiTheme="minorHAnsi" w:cstheme="minorHAnsi"/>
          <w:sz w:val="22"/>
        </w:rPr>
        <w:t>późn</w:t>
      </w:r>
      <w:proofErr w:type="spellEnd"/>
      <w:r w:rsidR="00CC69EC" w:rsidRPr="00DD7BFA">
        <w:rPr>
          <w:rFonts w:asciiTheme="minorHAnsi" w:hAnsiTheme="minorHAnsi" w:cstheme="minorHAnsi"/>
          <w:sz w:val="22"/>
        </w:rPr>
        <w:t>. zm.15) dla celów zastosowania kryterium ceny zamawiający dolicza do przedstawionej w tej ofercie ceny kwotę podatku od towarów i usług, którą miałby obowiązek rozliczyć.</w:t>
      </w:r>
    </w:p>
    <w:p w14:paraId="3AF18917" w14:textId="1F7D1700"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lastRenderedPageBreak/>
        <w:t xml:space="preserve">18.7 </w:t>
      </w:r>
      <w:r w:rsidR="00CC69EC" w:rsidRPr="00DD7BFA">
        <w:rPr>
          <w:rFonts w:asciiTheme="minorHAnsi" w:hAnsiTheme="minorHAnsi" w:cstheme="minorHAnsi"/>
          <w:sz w:val="22"/>
        </w:rPr>
        <w:t xml:space="preserve">W ofercie, o której mowa w punkcie 20.4, wykonawca ma obowiązek:  </w:t>
      </w:r>
    </w:p>
    <w:p w14:paraId="5F251D08"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poinformowania zamawiającego, że wybór jego oferty będzie prowadził do powstania u zamawiającego obowiązku podatkowego;  </w:t>
      </w:r>
    </w:p>
    <w:p w14:paraId="2DD7A867"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nazwy (rodzaju) towaru lub usługi, których dostawa lub świadczenie będą prowadziły do powstania obowiązku podatkowego;  </w:t>
      </w:r>
    </w:p>
    <w:p w14:paraId="456451DB"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wartości towaru lub usługi objętego obowiązkiem podatkowym zamawiającego, bez kwoty podatku;  </w:t>
      </w:r>
    </w:p>
    <w:p w14:paraId="34A5219D" w14:textId="77777777" w:rsidR="00CC69EC" w:rsidRPr="00880A7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stawki podatku od towarów i usług, która zgodnie z wiedzą </w:t>
      </w:r>
      <w:r w:rsidRPr="00880A7A">
        <w:rPr>
          <w:rFonts w:asciiTheme="minorHAnsi" w:hAnsiTheme="minorHAnsi" w:cstheme="minorHAnsi"/>
          <w:sz w:val="22"/>
        </w:rPr>
        <w:t>wykonawcy, będzie miała zastosowanie.</w:t>
      </w:r>
    </w:p>
    <w:p w14:paraId="3E0762D2" w14:textId="1CE82C26" w:rsidR="00CC69EC" w:rsidRPr="00880A7A" w:rsidRDefault="00C059EC" w:rsidP="00C059EC">
      <w:pPr>
        <w:ind w:left="1418" w:right="18" w:hanging="567"/>
        <w:rPr>
          <w:rFonts w:asciiTheme="minorHAnsi" w:hAnsiTheme="minorHAnsi" w:cstheme="minorHAnsi"/>
          <w:sz w:val="22"/>
        </w:rPr>
      </w:pPr>
      <w:r>
        <w:rPr>
          <w:rFonts w:asciiTheme="minorHAnsi" w:hAnsiTheme="minorHAnsi" w:cstheme="minorHAnsi"/>
          <w:sz w:val="22"/>
        </w:rPr>
        <w:t xml:space="preserve">18.8 </w:t>
      </w:r>
      <w:r w:rsidR="00CC69EC" w:rsidRPr="00880A7A">
        <w:rPr>
          <w:rFonts w:asciiTheme="minorHAnsi" w:hAnsiTheme="minorHAnsi" w:cstheme="minorHAnsi"/>
          <w:sz w:val="22"/>
        </w:rPr>
        <w:t xml:space="preserve">Z wybranym Wykonawcą podpisana zostanie umowa na warunkach określonych w </w:t>
      </w:r>
      <w:r w:rsidR="009E3811" w:rsidRPr="00880A7A">
        <w:rPr>
          <w:rFonts w:asciiTheme="minorHAnsi" w:hAnsiTheme="minorHAnsi" w:cstheme="minorHAnsi"/>
          <w:b/>
          <w:sz w:val="22"/>
        </w:rPr>
        <w:t>Załączniku</w:t>
      </w:r>
      <w:r w:rsidR="00880A7A" w:rsidRPr="00880A7A">
        <w:rPr>
          <w:rFonts w:asciiTheme="minorHAnsi" w:hAnsiTheme="minorHAnsi" w:cstheme="minorHAnsi"/>
          <w:b/>
          <w:sz w:val="22"/>
        </w:rPr>
        <w:t xml:space="preserve"> nr 8</w:t>
      </w:r>
      <w:r w:rsidR="00CC69EC" w:rsidRPr="00880A7A">
        <w:rPr>
          <w:rFonts w:asciiTheme="minorHAnsi" w:hAnsiTheme="minorHAnsi" w:cstheme="minorHAnsi"/>
          <w:sz w:val="22"/>
        </w:rPr>
        <w:t xml:space="preserve"> </w:t>
      </w:r>
      <w:r w:rsidR="00880A7A" w:rsidRPr="00880A7A">
        <w:rPr>
          <w:rFonts w:asciiTheme="minorHAnsi" w:hAnsiTheme="minorHAnsi" w:cstheme="minorHAnsi"/>
          <w:sz w:val="22"/>
        </w:rPr>
        <w:t xml:space="preserve">do </w:t>
      </w:r>
      <w:r w:rsidR="00CC69EC" w:rsidRPr="00880A7A">
        <w:rPr>
          <w:rFonts w:asciiTheme="minorHAnsi" w:hAnsiTheme="minorHAnsi" w:cstheme="minorHAnsi"/>
          <w:sz w:val="22"/>
        </w:rPr>
        <w:t>SWZ.</w:t>
      </w:r>
    </w:p>
    <w:p w14:paraId="3C66E383" w14:textId="11F27CC8"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t xml:space="preserve">18.9 </w:t>
      </w:r>
      <w:r w:rsidR="00CC69EC" w:rsidRPr="00880A7A">
        <w:rPr>
          <w:rFonts w:asciiTheme="minorHAnsi" w:hAnsiTheme="minorHAnsi" w:cstheme="minorHAnsi"/>
          <w:sz w:val="22"/>
        </w:rPr>
        <w:t>Zamawiający nie przewiduje</w:t>
      </w:r>
      <w:r w:rsidR="00CC69EC" w:rsidRPr="00DD7BFA">
        <w:rPr>
          <w:rFonts w:asciiTheme="minorHAnsi" w:hAnsiTheme="minorHAnsi" w:cstheme="minorHAnsi"/>
          <w:sz w:val="22"/>
        </w:rPr>
        <w:t xml:space="preserve"> przeprowadzenia aukcji elektronicznej. </w:t>
      </w:r>
    </w:p>
    <w:p w14:paraId="5232EE88" w14:textId="77777777" w:rsidR="009862D8" w:rsidRPr="00DD7BFA" w:rsidRDefault="009862D8" w:rsidP="009862D8">
      <w:pPr>
        <w:ind w:left="1112" w:right="18" w:firstLine="0"/>
        <w:rPr>
          <w:rFonts w:asciiTheme="minorHAnsi" w:hAnsiTheme="minorHAnsi" w:cstheme="minorHAnsi"/>
          <w:sz w:val="22"/>
        </w:rPr>
      </w:pPr>
    </w:p>
    <w:p w14:paraId="06F5BE5D"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Informacje o formalnościach, jakie powinny zostać dopełnione po wyborze oferty w celu zawarcia umowy w sprawie zamówienia publicznego: </w:t>
      </w:r>
    </w:p>
    <w:p w14:paraId="1C9498E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378ABD51" w14:textId="77777777" w:rsidR="00F35D0E"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Zamawiający nie wymaga wniesienia zabezpieczenia należytego wykonania umowy. </w:t>
      </w:r>
    </w:p>
    <w:p w14:paraId="4E67FF44" w14:textId="052DEC00" w:rsidR="000E0D29" w:rsidRPr="000E0D29" w:rsidRDefault="000E0D29" w:rsidP="000E0D29">
      <w:pPr>
        <w:ind w:left="0" w:firstLine="0"/>
        <w:rPr>
          <w:rFonts w:asciiTheme="minorHAnsi" w:hAnsiTheme="minorHAnsi" w:cstheme="minorHAnsi"/>
          <w:sz w:val="22"/>
        </w:rPr>
      </w:pPr>
    </w:p>
    <w:p w14:paraId="24C5AC19" w14:textId="4DC36BBB" w:rsidR="000E0D29" w:rsidRPr="00C16B44" w:rsidRDefault="000E0D29" w:rsidP="0085323A">
      <w:pPr>
        <w:numPr>
          <w:ilvl w:val="1"/>
          <w:numId w:val="7"/>
        </w:numPr>
        <w:ind w:right="18" w:hanging="841"/>
        <w:rPr>
          <w:rFonts w:asciiTheme="minorHAnsi" w:hAnsiTheme="minorHAnsi" w:cstheme="minorHAnsi"/>
          <w:sz w:val="22"/>
        </w:rPr>
      </w:pPr>
      <w:r w:rsidRPr="00C16B44">
        <w:rPr>
          <w:sz w:val="22"/>
        </w:rPr>
        <w:t>Wykonawca przed zawarciem umowy zobowiązany jest przedłożyć ważną i opłaconą polisę lub inny dokument potwierdzający, że Wykonawca jest ubezpieczony od odpowiedzialności cywilnej (OC) w zakresie prowadzonej działalności związanej z przedmiotem zamówienia zabezpieczającą potencjalne roszczenia zamawiającego w każdym dniu obowiązywania umowy na sumę gwarancyjną nie mniejszą niż 100 000zł oraz kopię potwierdzenia opłacenia wymaganych składek na ubezpieczenie do kopii polisy</w:t>
      </w:r>
    </w:p>
    <w:p w14:paraId="608D95B4" w14:textId="77777777" w:rsidR="00CC69EC" w:rsidRPr="00DD7BFA" w:rsidRDefault="00CC69EC" w:rsidP="009309C8">
      <w:pPr>
        <w:ind w:left="1112" w:right="18" w:firstLine="0"/>
        <w:rPr>
          <w:rFonts w:asciiTheme="minorHAnsi" w:hAnsiTheme="minorHAnsi" w:cstheme="minorHAnsi"/>
          <w:sz w:val="22"/>
        </w:rPr>
      </w:pPr>
      <w:r w:rsidRPr="00DD7BFA">
        <w:rPr>
          <w:rFonts w:asciiTheme="minorHAnsi" w:hAnsiTheme="minorHAnsi" w:cstheme="minorHAnsi"/>
          <w:sz w:val="22"/>
        </w:rPr>
        <w:t xml:space="preserve"> </w:t>
      </w:r>
    </w:p>
    <w:p w14:paraId="32B50CF5"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Pouczenie o środkach ochrony prawnej  </w:t>
      </w:r>
    </w:p>
    <w:p w14:paraId="66BEE26D"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formie pisemnej wnosi się za pośrednictwem operatora pocztowego, w rozumieniu ustawy z dnia 23 listopada 2012 r. – Prawo pocztowe, osobiście, za </w:t>
      </w:r>
      <w:r w:rsidRPr="00DD7BFA">
        <w:rPr>
          <w:rFonts w:asciiTheme="minorHAnsi" w:hAnsiTheme="minorHAnsi" w:cstheme="minorHAnsi"/>
          <w:sz w:val="22"/>
        </w:rPr>
        <w:lastRenderedPageBreak/>
        <w:t xml:space="preserve">pośrednictwem posłańca, a pisma w postaci elektronicznej wnosi się przy użyciu środków komunikacji elektronicznej.  </w:t>
      </w:r>
    </w:p>
    <w:p w14:paraId="0C890FA3"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przysługuje na:  </w:t>
      </w:r>
    </w:p>
    <w:p w14:paraId="0129A2C1"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2D6A50" w14:textId="77777777" w:rsidR="00CC69EC" w:rsidRPr="00DD7BFA" w:rsidRDefault="00CC69EC"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Odwołanie wnosi się: </w:t>
      </w:r>
    </w:p>
    <w:p w14:paraId="6A546E84"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DD7BFA" w:rsidRDefault="00CC69EC" w:rsidP="0085323A">
      <w:pPr>
        <w:numPr>
          <w:ilvl w:val="3"/>
          <w:numId w:val="11"/>
        </w:numPr>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powinno zawierać elementy wskazane w art. 516 ust 1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w szczególności: </w:t>
      </w:r>
    </w:p>
    <w:p w14:paraId="513EB258"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zwięzłe przedstawienie zarzutów;  </w:t>
      </w:r>
    </w:p>
    <w:p w14:paraId="336414D2"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żądanie co do sposobu rozstrzygnięcia odwołania;  </w:t>
      </w:r>
    </w:p>
    <w:p w14:paraId="217F81C0"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DD7BFA" w:rsidRDefault="00CC69EC" w:rsidP="0091574F">
      <w:pPr>
        <w:ind w:left="841" w:right="18" w:firstLine="0"/>
        <w:rPr>
          <w:rFonts w:asciiTheme="minorHAnsi" w:hAnsiTheme="minorHAnsi" w:cstheme="minorHAnsi"/>
          <w:sz w:val="22"/>
        </w:rPr>
      </w:pPr>
      <w:r w:rsidRPr="00DD7BFA">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Pr>
          <w:rFonts w:asciiTheme="minorHAnsi" w:hAnsiTheme="minorHAnsi" w:cstheme="minorHAnsi"/>
          <w:sz w:val="22"/>
        </w:rPr>
        <w:t xml:space="preserve"> </w:t>
      </w:r>
      <w:r w:rsidRPr="00DD7BFA">
        <w:rPr>
          <w:rFonts w:asciiTheme="minorHAnsi" w:hAnsiTheme="minorHAnsi" w:cstheme="minorHAnsi"/>
          <w:sz w:val="22"/>
        </w:rPr>
        <w:t xml:space="preserve">oraz  dokument potwierdzający umocowanie do reprezentowania odwołującego. </w:t>
      </w:r>
    </w:p>
    <w:p w14:paraId="51A64786" w14:textId="77777777" w:rsidR="00CC69EC" w:rsidRPr="00F35D0E" w:rsidRDefault="00CC69EC" w:rsidP="0085323A">
      <w:pPr>
        <w:numPr>
          <w:ilvl w:val="1"/>
          <w:numId w:val="7"/>
        </w:numPr>
        <w:ind w:right="18" w:hanging="841"/>
        <w:rPr>
          <w:rFonts w:asciiTheme="minorHAnsi" w:hAnsiTheme="minorHAnsi" w:cstheme="minorHAnsi"/>
          <w:b/>
          <w:sz w:val="22"/>
        </w:rPr>
      </w:pPr>
      <w:r w:rsidRPr="00DD7BFA">
        <w:rPr>
          <w:rFonts w:asciiTheme="minorHAnsi" w:hAnsiTheme="minorHAnsi" w:cstheme="minorHAnsi"/>
          <w:sz w:val="22"/>
        </w:rPr>
        <w:t xml:space="preserve">Na orzeczenie Izby stronom oraz uczestnikom postępowania odwoławczego przysługuje skarga do sądu zgodnie z rozdziałem III, Działu IX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(art. 579 i </w:t>
      </w:r>
      <w:r w:rsidRPr="00F35D0E">
        <w:rPr>
          <w:rFonts w:asciiTheme="minorHAnsi" w:hAnsiTheme="minorHAnsi" w:cstheme="minorHAnsi"/>
          <w:b/>
          <w:sz w:val="22"/>
        </w:rPr>
        <w:t xml:space="preserve">poniższe). </w:t>
      </w:r>
    </w:p>
    <w:p w14:paraId="7312BB17" w14:textId="77777777" w:rsidR="00CC69EC" w:rsidRPr="00F35D0E" w:rsidRDefault="00CC69EC" w:rsidP="0085323A">
      <w:pPr>
        <w:numPr>
          <w:ilvl w:val="0"/>
          <w:numId w:val="7"/>
        </w:numPr>
        <w:spacing w:after="20"/>
        <w:ind w:right="2" w:hanging="841"/>
        <w:rPr>
          <w:rFonts w:asciiTheme="minorHAnsi" w:hAnsiTheme="minorHAnsi" w:cstheme="minorHAnsi"/>
          <w:b/>
          <w:sz w:val="22"/>
        </w:rPr>
      </w:pPr>
      <w:r w:rsidRPr="00F35D0E">
        <w:rPr>
          <w:rFonts w:asciiTheme="minorHAnsi" w:hAnsiTheme="minorHAnsi" w:cstheme="minorHAnsi"/>
          <w:b/>
          <w:sz w:val="22"/>
        </w:rPr>
        <w:lastRenderedPageBreak/>
        <w:t xml:space="preserve">Klauzula informacyjna z art. 13 RODO do zastosowania przez zamawiających w celu związanym z postępowaniem o udzielenie zamówienia publicznego, z którą Wykonawca zobowiązany jest zapoznać osoby fizyczne (zgodnie z oświadczeniem złożonym w Ofercie). </w:t>
      </w:r>
    </w:p>
    <w:p w14:paraId="30A05246" w14:textId="77777777" w:rsidR="00CC69EC" w:rsidRPr="00DD7BFA" w:rsidRDefault="00CC69EC">
      <w:pPr>
        <w:rPr>
          <w:rFonts w:asciiTheme="minorHAnsi" w:hAnsiTheme="minorHAnsi" w:cstheme="minorHAnsi"/>
          <w:sz w:val="22"/>
        </w:rPr>
      </w:pPr>
    </w:p>
    <w:p w14:paraId="11811715" w14:textId="77777777" w:rsidR="009862D8" w:rsidRPr="00DD7BFA" w:rsidRDefault="009862D8">
      <w:pPr>
        <w:rPr>
          <w:rFonts w:asciiTheme="minorHAnsi" w:hAnsiTheme="minorHAnsi" w:cstheme="minorHAnsi"/>
          <w:sz w:val="22"/>
        </w:rPr>
      </w:pPr>
    </w:p>
    <w:p w14:paraId="205F3754" w14:textId="77777777" w:rsidR="009862D8" w:rsidRPr="00DD7BFA" w:rsidRDefault="009862D8">
      <w:pPr>
        <w:rPr>
          <w:rFonts w:asciiTheme="minorHAnsi" w:hAnsiTheme="minorHAnsi" w:cstheme="minorHAnsi"/>
          <w:sz w:val="22"/>
        </w:rPr>
      </w:pPr>
    </w:p>
    <w:sectPr w:rsidR="009862D8" w:rsidRPr="00DD7BFA" w:rsidSect="00E345D5">
      <w:headerReference w:type="default" r:id="rId14"/>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A75D5" w14:textId="77777777" w:rsidR="002356B2" w:rsidRDefault="002356B2" w:rsidP="00DD7BFA">
      <w:pPr>
        <w:spacing w:after="0" w:line="240" w:lineRule="auto"/>
      </w:pPr>
      <w:r>
        <w:separator/>
      </w:r>
    </w:p>
  </w:endnote>
  <w:endnote w:type="continuationSeparator" w:id="0">
    <w:p w14:paraId="526C8A39" w14:textId="77777777" w:rsidR="002356B2" w:rsidRDefault="002356B2"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3E10" w14:textId="77777777" w:rsidR="002356B2" w:rsidRDefault="002356B2" w:rsidP="00DD7BFA">
      <w:pPr>
        <w:spacing w:after="0" w:line="240" w:lineRule="auto"/>
      </w:pPr>
      <w:r>
        <w:separator/>
      </w:r>
    </w:p>
  </w:footnote>
  <w:footnote w:type="continuationSeparator" w:id="0">
    <w:p w14:paraId="292C22C3" w14:textId="77777777" w:rsidR="002356B2" w:rsidRDefault="002356B2" w:rsidP="00DD7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A997" w14:textId="77777777" w:rsidR="00DD7BFA" w:rsidRDefault="00DD7BFA"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C25DC2" w:rsidRDefault="00C25DC2" w:rsidP="00DD7BF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29BD"/>
    <w:multiLevelType w:val="hybridMultilevel"/>
    <w:tmpl w:val="EF366E22"/>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72DD62">
      <w:start w:val="1"/>
      <w:numFmt w:val="lowerLetter"/>
      <w:lvlRestart w:val="0"/>
      <w:lvlText w:val="%4)"/>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D673B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60AFE"/>
    <w:multiLevelType w:val="hybridMultilevel"/>
    <w:tmpl w:val="E2067E62"/>
    <w:lvl w:ilvl="0" w:tplc="DF4C22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E63560">
      <w:start w:val="1"/>
      <w:numFmt w:val="lowerLetter"/>
      <w:lvlText w:val="%2"/>
      <w:lvlJc w:val="left"/>
      <w:pPr>
        <w:ind w:left="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04AE8">
      <w:start w:val="4"/>
      <w:numFmt w:val="decimal"/>
      <w:lvlRestart w:val="0"/>
      <w:lvlText w:val="%3)"/>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E7A98">
      <w:start w:val="1"/>
      <w:numFmt w:val="decimal"/>
      <w:lvlText w:val="%4"/>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E9D6C">
      <w:start w:val="1"/>
      <w:numFmt w:val="lowerLetter"/>
      <w:lvlText w:val="%5"/>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0A0E2">
      <w:start w:val="1"/>
      <w:numFmt w:val="lowerRoman"/>
      <w:lvlText w:val="%6"/>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AF3FE">
      <w:start w:val="1"/>
      <w:numFmt w:val="decimal"/>
      <w:lvlText w:val="%7"/>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4F114">
      <w:start w:val="1"/>
      <w:numFmt w:val="lowerLetter"/>
      <w:lvlText w:val="%8"/>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869660">
      <w:start w:val="1"/>
      <w:numFmt w:val="lowerRoman"/>
      <w:lvlText w:val="%9"/>
      <w:lvlJc w:val="left"/>
      <w:pPr>
        <w:ind w:left="5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7C523D"/>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B264AA"/>
    <w:multiLevelType w:val="multilevel"/>
    <w:tmpl w:val="87F0724A"/>
    <w:lvl w:ilvl="0">
      <w:start w:val="1"/>
      <w:numFmt w:val="decimal"/>
      <w:pStyle w:val="Nagwek1"/>
      <w:lvlText w:val="%1."/>
      <w:lvlJc w:val="left"/>
      <w:pPr>
        <w:ind w:left="6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0548EF"/>
    <w:multiLevelType w:val="hybridMultilevel"/>
    <w:tmpl w:val="72BE5B52"/>
    <w:lvl w:ilvl="0" w:tplc="CBDAED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8B906">
      <w:start w:val="1"/>
      <w:numFmt w:val="lowerLetter"/>
      <w:lvlText w:val="%2"/>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2F998">
      <w:start w:val="1"/>
      <w:numFmt w:val="lowerRoman"/>
      <w:lvlText w:val="%3"/>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04E02">
      <w:start w:val="1"/>
      <w:numFmt w:val="decimal"/>
      <w:lvlText w:val="%4"/>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040CA">
      <w:start w:val="1"/>
      <w:numFmt w:val="decimal"/>
      <w:lvlRestart w:val="0"/>
      <w:lvlText w:val="%5)"/>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2CD4A">
      <w:start w:val="1"/>
      <w:numFmt w:val="lowerRoman"/>
      <w:lvlText w:val="%6"/>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6F02E">
      <w:start w:val="1"/>
      <w:numFmt w:val="decimal"/>
      <w:lvlText w:val="%7"/>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23C5C">
      <w:start w:val="1"/>
      <w:numFmt w:val="lowerLetter"/>
      <w:lvlText w:val="%8"/>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B96">
      <w:start w:val="1"/>
      <w:numFmt w:val="lowerRoman"/>
      <w:lvlText w:val="%9"/>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6D62E4"/>
    <w:multiLevelType w:val="multilevel"/>
    <w:tmpl w:val="37063E5C"/>
    <w:lvl w:ilvl="0">
      <w:start w:val="16"/>
      <w:numFmt w:val="decimal"/>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2" w15:restartNumberingAfterBreak="0">
    <w:nsid w:val="3FDB7784"/>
    <w:multiLevelType w:val="hybridMultilevel"/>
    <w:tmpl w:val="1CD80ACA"/>
    <w:lvl w:ilvl="0" w:tplc="125A5E40">
      <w:start w:val="15"/>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3" w15:restartNumberingAfterBreak="0">
    <w:nsid w:val="42BC6132"/>
    <w:multiLevelType w:val="hybridMultilevel"/>
    <w:tmpl w:val="EEA0F960"/>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38EDB2">
      <w:start w:val="1"/>
      <w:numFmt w:val="decimal"/>
      <w:lvlRestart w:val="0"/>
      <w:lvlText w:val="%4)"/>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82128FF"/>
    <w:multiLevelType w:val="hybridMultilevel"/>
    <w:tmpl w:val="E060841A"/>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DEF682">
      <w:start w:val="2"/>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0005F9"/>
    <w:multiLevelType w:val="hybridMultilevel"/>
    <w:tmpl w:val="96CC7EE8"/>
    <w:lvl w:ilvl="0" w:tplc="311C619A">
      <w:start w:val="1"/>
      <w:numFmt w:val="decimal"/>
      <w:lvlText w:val="%1)"/>
      <w:lvlJc w:val="left"/>
      <w:pPr>
        <w:ind w:left="4859"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D022A4"/>
    <w:multiLevelType w:val="hybridMultilevel"/>
    <w:tmpl w:val="C9F675CC"/>
    <w:lvl w:ilvl="0" w:tplc="904C5502">
      <w:start w:val="1"/>
      <w:numFmt w:val="decimal"/>
      <w:lvlText w:val="%1)"/>
      <w:lvlJc w:val="left"/>
      <w:pPr>
        <w:ind w:left="1068" w:hanging="708"/>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15:restartNumberingAfterBreak="0">
    <w:nsid w:val="6FDC1042"/>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8F17AE"/>
    <w:multiLevelType w:val="hybridMultilevel"/>
    <w:tmpl w:val="3C2E12BA"/>
    <w:lvl w:ilvl="0" w:tplc="BBE4C58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9235DC">
      <w:start w:val="1"/>
      <w:numFmt w:val="lowerLetter"/>
      <w:lvlText w:val="%2"/>
      <w:lvlJc w:val="left"/>
      <w:pPr>
        <w:ind w:left="6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CA4BD4">
      <w:start w:val="1"/>
      <w:numFmt w:val="lowerRoman"/>
      <w:lvlText w:val="%3"/>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1B0D1BA">
      <w:start w:val="1"/>
      <w:numFmt w:val="decimal"/>
      <w:lvlText w:val="%4"/>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8C1A2">
      <w:start w:val="1"/>
      <w:numFmt w:val="upperLetter"/>
      <w:lvlRestart w:val="0"/>
      <w:lvlText w:val="%5."/>
      <w:lvlJc w:val="left"/>
      <w:pPr>
        <w:ind w:left="15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B907406">
      <w:start w:val="1"/>
      <w:numFmt w:val="lowerRoman"/>
      <w:lvlText w:val="%6"/>
      <w:lvlJc w:val="left"/>
      <w:pPr>
        <w:ind w:left="20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C6F48">
      <w:start w:val="1"/>
      <w:numFmt w:val="decimal"/>
      <w:lvlText w:val="%7"/>
      <w:lvlJc w:val="left"/>
      <w:pPr>
        <w:ind w:left="27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5704EAE">
      <w:start w:val="1"/>
      <w:numFmt w:val="lowerLetter"/>
      <w:lvlText w:val="%8"/>
      <w:lvlJc w:val="left"/>
      <w:pPr>
        <w:ind w:left="35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661052">
      <w:start w:val="1"/>
      <w:numFmt w:val="lowerRoman"/>
      <w:lvlText w:val="%9"/>
      <w:lvlJc w:val="left"/>
      <w:pPr>
        <w:ind w:left="42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778C797B"/>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A9571B9"/>
    <w:multiLevelType w:val="hybridMultilevel"/>
    <w:tmpl w:val="2320DEC6"/>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3EE1F4">
      <w:start w:val="1"/>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5"/>
  </w:num>
  <w:num w:numId="5">
    <w:abstractNumId w:val="16"/>
  </w:num>
  <w:num w:numId="6">
    <w:abstractNumId w:val="21"/>
  </w:num>
  <w:num w:numId="7">
    <w:abstractNumId w:val="9"/>
  </w:num>
  <w:num w:numId="8">
    <w:abstractNumId w:val="8"/>
  </w:num>
  <w:num w:numId="9">
    <w:abstractNumId w:val="13"/>
  </w:num>
  <w:num w:numId="10">
    <w:abstractNumId w:val="24"/>
  </w:num>
  <w:num w:numId="11">
    <w:abstractNumId w:val="0"/>
  </w:num>
  <w:num w:numId="12">
    <w:abstractNumId w:val="26"/>
  </w:num>
  <w:num w:numId="13">
    <w:abstractNumId w:val="23"/>
  </w:num>
  <w:num w:numId="14">
    <w:abstractNumId w:val="18"/>
  </w:num>
  <w:num w:numId="15">
    <w:abstractNumId w:val="4"/>
  </w:num>
  <w:num w:numId="16">
    <w:abstractNumId w:val="14"/>
  </w:num>
  <w:num w:numId="17">
    <w:abstractNumId w:val="15"/>
  </w:num>
  <w:num w:numId="18">
    <w:abstractNumId w:val="25"/>
  </w:num>
  <w:num w:numId="19">
    <w:abstractNumId w:val="19"/>
  </w:num>
  <w:num w:numId="20">
    <w:abstractNumId w:val="17"/>
  </w:num>
  <w:num w:numId="21">
    <w:abstractNumId w:val="7"/>
    <w:lvlOverride w:ilvl="0">
      <w:startOverride w:val="7"/>
    </w:lvlOverride>
    <w:lvlOverride w:ilvl="1">
      <w:startOverride w:val="3"/>
    </w:lvlOverride>
  </w:num>
  <w:num w:numId="22">
    <w:abstractNumId w:val="7"/>
    <w:lvlOverride w:ilvl="0">
      <w:startOverride w:val="2"/>
    </w:lvlOverride>
  </w:num>
  <w:num w:numId="23">
    <w:abstractNumId w:val="12"/>
  </w:num>
  <w:num w:numId="24">
    <w:abstractNumId w:val="11"/>
  </w:num>
  <w:num w:numId="25">
    <w:abstractNumId w:val="1"/>
  </w:num>
  <w:num w:numId="26">
    <w:abstractNumId w:val="22"/>
  </w:num>
  <w:num w:numId="27">
    <w:abstractNumId w:val="20"/>
  </w:num>
  <w:num w:numId="28">
    <w:abstractNumId w:val="3"/>
  </w:num>
  <w:num w:numId="29">
    <w:abstractNumId w:val="27"/>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EC"/>
    <w:rsid w:val="00000AEF"/>
    <w:rsid w:val="0000273A"/>
    <w:rsid w:val="00011089"/>
    <w:rsid w:val="000326C5"/>
    <w:rsid w:val="000728FE"/>
    <w:rsid w:val="000806FF"/>
    <w:rsid w:val="00080DF8"/>
    <w:rsid w:val="000E0D29"/>
    <w:rsid w:val="000F354C"/>
    <w:rsid w:val="001068AE"/>
    <w:rsid w:val="0012016C"/>
    <w:rsid w:val="00130134"/>
    <w:rsid w:val="00197396"/>
    <w:rsid w:val="001A33CD"/>
    <w:rsid w:val="001A3B52"/>
    <w:rsid w:val="001B2F23"/>
    <w:rsid w:val="001D2376"/>
    <w:rsid w:val="001D57FF"/>
    <w:rsid w:val="001D7003"/>
    <w:rsid w:val="001F01ED"/>
    <w:rsid w:val="001F47CC"/>
    <w:rsid w:val="00204610"/>
    <w:rsid w:val="00230B40"/>
    <w:rsid w:val="002356B2"/>
    <w:rsid w:val="00243059"/>
    <w:rsid w:val="00260CA6"/>
    <w:rsid w:val="00270440"/>
    <w:rsid w:val="002948D7"/>
    <w:rsid w:val="00297344"/>
    <w:rsid w:val="002B1790"/>
    <w:rsid w:val="002C4560"/>
    <w:rsid w:val="002E3070"/>
    <w:rsid w:val="00316757"/>
    <w:rsid w:val="00317790"/>
    <w:rsid w:val="003253B8"/>
    <w:rsid w:val="00326007"/>
    <w:rsid w:val="00343FE7"/>
    <w:rsid w:val="003659C6"/>
    <w:rsid w:val="003702AF"/>
    <w:rsid w:val="003E1FA7"/>
    <w:rsid w:val="004947E9"/>
    <w:rsid w:val="004B774D"/>
    <w:rsid w:val="004D2140"/>
    <w:rsid w:val="004E3D1E"/>
    <w:rsid w:val="005878BA"/>
    <w:rsid w:val="00597C15"/>
    <w:rsid w:val="005B1BCA"/>
    <w:rsid w:val="005C3691"/>
    <w:rsid w:val="005C52DC"/>
    <w:rsid w:val="005C731E"/>
    <w:rsid w:val="005F7698"/>
    <w:rsid w:val="00600344"/>
    <w:rsid w:val="0061465A"/>
    <w:rsid w:val="00647E60"/>
    <w:rsid w:val="006A583A"/>
    <w:rsid w:val="006B1712"/>
    <w:rsid w:val="006D2EFB"/>
    <w:rsid w:val="0070347E"/>
    <w:rsid w:val="00706576"/>
    <w:rsid w:val="007130BA"/>
    <w:rsid w:val="00733D70"/>
    <w:rsid w:val="00744AC6"/>
    <w:rsid w:val="00791E31"/>
    <w:rsid w:val="00797723"/>
    <w:rsid w:val="007C0D87"/>
    <w:rsid w:val="007C2739"/>
    <w:rsid w:val="007C6F17"/>
    <w:rsid w:val="007C70B4"/>
    <w:rsid w:val="007E2E92"/>
    <w:rsid w:val="007F6F01"/>
    <w:rsid w:val="00831586"/>
    <w:rsid w:val="0085323A"/>
    <w:rsid w:val="00853B13"/>
    <w:rsid w:val="00880A7A"/>
    <w:rsid w:val="008929D1"/>
    <w:rsid w:val="008B7323"/>
    <w:rsid w:val="008C3518"/>
    <w:rsid w:val="008E1679"/>
    <w:rsid w:val="008E5B34"/>
    <w:rsid w:val="008E7C50"/>
    <w:rsid w:val="009002AB"/>
    <w:rsid w:val="0091574F"/>
    <w:rsid w:val="009309C8"/>
    <w:rsid w:val="00943F4F"/>
    <w:rsid w:val="009451A2"/>
    <w:rsid w:val="009547EE"/>
    <w:rsid w:val="00960E7D"/>
    <w:rsid w:val="009803A0"/>
    <w:rsid w:val="00986194"/>
    <w:rsid w:val="009862D8"/>
    <w:rsid w:val="009A2520"/>
    <w:rsid w:val="009A65D8"/>
    <w:rsid w:val="009E01F9"/>
    <w:rsid w:val="009E3811"/>
    <w:rsid w:val="00A03A94"/>
    <w:rsid w:val="00A06BE2"/>
    <w:rsid w:val="00A211F1"/>
    <w:rsid w:val="00A55E49"/>
    <w:rsid w:val="00A55FBB"/>
    <w:rsid w:val="00A572E3"/>
    <w:rsid w:val="00A94882"/>
    <w:rsid w:val="00AA64AA"/>
    <w:rsid w:val="00AC404B"/>
    <w:rsid w:val="00AE087F"/>
    <w:rsid w:val="00B012B1"/>
    <w:rsid w:val="00B439FA"/>
    <w:rsid w:val="00B662FC"/>
    <w:rsid w:val="00B67C60"/>
    <w:rsid w:val="00BB0473"/>
    <w:rsid w:val="00C020B7"/>
    <w:rsid w:val="00C059EC"/>
    <w:rsid w:val="00C1315A"/>
    <w:rsid w:val="00C16B44"/>
    <w:rsid w:val="00C20681"/>
    <w:rsid w:val="00C25DC2"/>
    <w:rsid w:val="00C87FC7"/>
    <w:rsid w:val="00CB3255"/>
    <w:rsid w:val="00CC632D"/>
    <w:rsid w:val="00CC69EC"/>
    <w:rsid w:val="00CE0941"/>
    <w:rsid w:val="00D30819"/>
    <w:rsid w:val="00D77E5E"/>
    <w:rsid w:val="00D8464A"/>
    <w:rsid w:val="00DB044C"/>
    <w:rsid w:val="00DC24FF"/>
    <w:rsid w:val="00DD10DA"/>
    <w:rsid w:val="00DD1709"/>
    <w:rsid w:val="00DD7BFA"/>
    <w:rsid w:val="00E30C2D"/>
    <w:rsid w:val="00E345D5"/>
    <w:rsid w:val="00EC1F44"/>
    <w:rsid w:val="00ED623C"/>
    <w:rsid w:val="00F35D0E"/>
    <w:rsid w:val="00F6041C"/>
    <w:rsid w:val="00F66C5E"/>
    <w:rsid w:val="00F8242B"/>
    <w:rsid w:val="00F85DBB"/>
    <w:rsid w:val="00F865A4"/>
    <w:rsid w:val="00FD51D2"/>
    <w:rsid w:val="00FF23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FC56"/>
  <w15:docId w15:val="{3D803873-0FB9-46CE-AAB7-4846D6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9EC"/>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left="0" w:right="2" w:firstLine="0"/>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Nierozpoznanawzmianka1">
    <w:name w:val="Nierozpoznana wzmianka1"/>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34"/>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2C4560"/>
    <w:rPr>
      <w:rFonts w:ascii="Times New Roman" w:eastAsia="Times New Roman" w:hAnsi="Times New Roman" w:cs="Times New Roman"/>
      <w:sz w:val="20"/>
      <w:szCs w:val="20"/>
      <w:lang w:eastAsia="pl-PL"/>
    </w:rPr>
  </w:style>
  <w:style w:type="character" w:styleId="Odwoaniedokomentarza">
    <w:name w:val="annotation reference"/>
    <w:uiPriority w:val="99"/>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uiPriority w:val="99"/>
    <w:semiHidden/>
    <w:unhideWhenUsed/>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BFA"/>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iPriority w:val="99"/>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3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Instrukcja%20u%C5%BCytkownika%20miniPortal-ePUAP.pdf"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979F-D0FF-4C82-96F8-1F9F40D4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6985</Words>
  <Characters>41912</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JK</dc:creator>
  <cp:lastModifiedBy>Maja Fornal</cp:lastModifiedBy>
  <cp:revision>2</cp:revision>
  <dcterms:created xsi:type="dcterms:W3CDTF">2021-03-12T07:58:00Z</dcterms:created>
  <dcterms:modified xsi:type="dcterms:W3CDTF">2021-03-12T07:58:00Z</dcterms:modified>
</cp:coreProperties>
</file>