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A3" w:rsidRPr="002042C6" w:rsidRDefault="00715FCF" w:rsidP="00905D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80338A">
        <w:t>Numer sprawy:</w:t>
      </w:r>
      <w:r w:rsidRPr="0080338A">
        <w:tab/>
        <w:t xml:space="preserve"> ZZP.261.S.</w:t>
      </w:r>
      <w:r w:rsidR="0003619C">
        <w:t>04</w:t>
      </w:r>
      <w:r w:rsidRPr="0080338A">
        <w:t>.</w:t>
      </w:r>
      <w:r w:rsidR="0003619C">
        <w:t>2020</w:t>
      </w:r>
      <w:r w:rsidR="000B27BE">
        <w:tab/>
      </w:r>
      <w:r w:rsidR="000B27BE">
        <w:tab/>
      </w:r>
      <w:r w:rsidR="000B27BE">
        <w:tab/>
      </w:r>
      <w:r w:rsidR="000B27BE">
        <w:tab/>
      </w:r>
      <w:r w:rsidR="000B27BE">
        <w:tab/>
        <w:t>załącznik nr 1b</w:t>
      </w:r>
      <w:r>
        <w:t xml:space="preserve"> do </w:t>
      </w:r>
      <w:r w:rsidR="007525D5">
        <w:t>0</w:t>
      </w:r>
      <w:r>
        <w:t>głoszenia</w:t>
      </w:r>
    </w:p>
    <w:p w:rsidR="00715FCF" w:rsidRDefault="00715FCF" w:rsidP="002042C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E4099" w:rsidRDefault="00AE4099" w:rsidP="002042C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2042C6" w:rsidRPr="002042C6" w:rsidRDefault="00021BD1" w:rsidP="002042C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Część</w:t>
      </w:r>
      <w:r w:rsidR="002042C6" w:rsidRPr="002042C6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="00A20C4B">
        <w:rPr>
          <w:rFonts w:eastAsia="Times New Roman" w:cstheme="minorHAnsi"/>
          <w:b/>
          <w:sz w:val="20"/>
          <w:szCs w:val="20"/>
          <w:u w:val="single"/>
        </w:rPr>
        <w:t>2</w:t>
      </w:r>
      <w:r w:rsidR="00EE1C10">
        <w:rPr>
          <w:rFonts w:eastAsia="Times New Roman" w:cstheme="minorHAnsi"/>
          <w:b/>
          <w:sz w:val="20"/>
          <w:szCs w:val="20"/>
          <w:u w:val="single"/>
        </w:rPr>
        <w:t xml:space="preserve">- </w:t>
      </w:r>
      <w:r w:rsidR="00A20C4B">
        <w:rPr>
          <w:rFonts w:eastAsia="Times New Roman" w:cstheme="minorHAnsi"/>
          <w:b/>
          <w:sz w:val="20"/>
          <w:szCs w:val="20"/>
          <w:u w:val="single"/>
        </w:rPr>
        <w:t>WARSZAWA</w:t>
      </w:r>
      <w:r w:rsidR="002042C6" w:rsidRPr="002042C6">
        <w:rPr>
          <w:rFonts w:eastAsia="Times New Roman" w:cstheme="minorHAnsi"/>
          <w:b/>
          <w:sz w:val="20"/>
          <w:szCs w:val="20"/>
          <w:u w:val="single"/>
        </w:rPr>
        <w:t>:</w:t>
      </w:r>
    </w:p>
    <w:p w:rsidR="00B51D2B" w:rsidRPr="002042C6" w:rsidRDefault="00B51D2B" w:rsidP="00905D6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:rsidR="002042C6" w:rsidRPr="002042C6" w:rsidRDefault="002042C6" w:rsidP="002042C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42C6">
        <w:rPr>
          <w:rFonts w:cstheme="minorHAnsi"/>
          <w:b/>
          <w:sz w:val="20"/>
          <w:szCs w:val="20"/>
        </w:rPr>
        <w:t xml:space="preserve">Lokalizacja Polskiego Wydawnictwa Muzycznego: </w:t>
      </w:r>
    </w:p>
    <w:p w:rsidR="000B4D45" w:rsidRDefault="002042C6" w:rsidP="00A20C4B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2042C6">
        <w:rPr>
          <w:rFonts w:cstheme="minorHAnsi"/>
          <w:sz w:val="20"/>
          <w:szCs w:val="20"/>
        </w:rPr>
        <w:t>-</w:t>
      </w:r>
      <w:r w:rsidRPr="002042C6">
        <w:rPr>
          <w:rFonts w:cstheme="minorHAnsi"/>
          <w:b/>
          <w:sz w:val="20"/>
          <w:szCs w:val="20"/>
        </w:rPr>
        <w:t xml:space="preserve"> </w:t>
      </w:r>
      <w:r w:rsidR="00A20C4B" w:rsidRPr="00A20C4B">
        <w:rPr>
          <w:rFonts w:cstheme="minorHAnsi"/>
          <w:sz w:val="20"/>
          <w:szCs w:val="20"/>
        </w:rPr>
        <w:t>przy ul. Fredry 8, 00-097 w Warszawie</w:t>
      </w:r>
    </w:p>
    <w:p w:rsidR="00A20C4B" w:rsidRPr="002042C6" w:rsidRDefault="00A20C4B" w:rsidP="00A20C4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:rsidR="00B74196" w:rsidRPr="002042C6" w:rsidRDefault="00B74196" w:rsidP="000B4D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20"/>
          <w:szCs w:val="20"/>
        </w:rPr>
      </w:pPr>
      <w:r w:rsidRPr="002042C6">
        <w:rPr>
          <w:rFonts w:cstheme="minorHAnsi"/>
          <w:b/>
          <w:bCs/>
          <w:sz w:val="20"/>
          <w:szCs w:val="20"/>
        </w:rPr>
        <w:t>OPIS PRZEDMIOTU ZAM</w:t>
      </w:r>
      <w:r w:rsidR="000B4D45" w:rsidRPr="002042C6">
        <w:rPr>
          <w:rFonts w:cstheme="minorHAnsi"/>
          <w:b/>
          <w:bCs/>
          <w:sz w:val="20"/>
          <w:szCs w:val="20"/>
        </w:rPr>
        <w:t>Ó</w:t>
      </w:r>
      <w:r w:rsidRPr="002042C6">
        <w:rPr>
          <w:rFonts w:cstheme="minorHAnsi"/>
          <w:b/>
          <w:bCs/>
          <w:sz w:val="20"/>
          <w:szCs w:val="20"/>
        </w:rPr>
        <w:t>WIENIA</w:t>
      </w:r>
    </w:p>
    <w:p w:rsidR="00B74196" w:rsidRPr="002042C6" w:rsidRDefault="00B74196" w:rsidP="00D506D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2042C6">
        <w:rPr>
          <w:rFonts w:cstheme="minorHAnsi"/>
          <w:sz w:val="20"/>
          <w:szCs w:val="20"/>
        </w:rPr>
        <w:t>Przedmiotem zamówienia jest świadczenie usług pocztowych w obrocie krajowym</w:t>
      </w:r>
      <w:r w:rsidR="00CC2B4B" w:rsidRPr="002042C6">
        <w:rPr>
          <w:rFonts w:cstheme="minorHAnsi"/>
          <w:sz w:val="20"/>
          <w:szCs w:val="20"/>
        </w:rPr>
        <w:t xml:space="preserve"> </w:t>
      </w:r>
      <w:r w:rsidRPr="002042C6">
        <w:rPr>
          <w:rFonts w:cstheme="minorHAnsi"/>
          <w:sz w:val="20"/>
          <w:szCs w:val="20"/>
        </w:rPr>
        <w:t>i zagranicznym przez Wykonawcę – Operatora pocztowego w zakresie przyjmowania,</w:t>
      </w:r>
      <w:r w:rsidR="00CC2B4B" w:rsidRPr="002042C6">
        <w:rPr>
          <w:rFonts w:cstheme="minorHAnsi"/>
          <w:sz w:val="20"/>
          <w:szCs w:val="20"/>
        </w:rPr>
        <w:t xml:space="preserve"> </w:t>
      </w:r>
      <w:r w:rsidR="00D506D8" w:rsidRPr="002042C6">
        <w:rPr>
          <w:rFonts w:cstheme="minorHAnsi"/>
          <w:sz w:val="20"/>
          <w:szCs w:val="20"/>
        </w:rPr>
        <w:t>przemieszczania i </w:t>
      </w:r>
      <w:r w:rsidRPr="002042C6">
        <w:rPr>
          <w:rFonts w:cstheme="minorHAnsi"/>
          <w:sz w:val="20"/>
          <w:szCs w:val="20"/>
        </w:rPr>
        <w:t>doręczania przesyłek pocztowych oraz zwrotu przesyłek niedoręczonych na rzecz</w:t>
      </w:r>
      <w:r w:rsidR="000A50BC" w:rsidRPr="002042C6">
        <w:rPr>
          <w:rFonts w:cstheme="minorHAnsi"/>
          <w:sz w:val="20"/>
          <w:szCs w:val="20"/>
        </w:rPr>
        <w:t xml:space="preserve"> </w:t>
      </w:r>
      <w:r w:rsidR="00D506D8" w:rsidRPr="002042C6">
        <w:rPr>
          <w:rFonts w:cstheme="minorHAnsi"/>
          <w:sz w:val="20"/>
          <w:szCs w:val="20"/>
        </w:rPr>
        <w:t xml:space="preserve">Polskiego Wydawnictwa Muzycznego, </w:t>
      </w:r>
      <w:r w:rsidR="00A20C4B" w:rsidRPr="00A20C4B">
        <w:rPr>
          <w:rFonts w:cstheme="minorHAnsi"/>
          <w:sz w:val="20"/>
          <w:szCs w:val="20"/>
        </w:rPr>
        <w:t>przy ul. Fredry 8, 00-097 w Warszawie</w:t>
      </w:r>
    </w:p>
    <w:p w:rsidR="0003619C" w:rsidRDefault="0003619C" w:rsidP="000361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Świadczenie usług pocztowych będzie polegało na</w:t>
      </w:r>
      <w:r>
        <w:rPr>
          <w:rFonts w:ascii="Calibri" w:hAnsi="Calibri" w:cs="Calibri"/>
          <w:sz w:val="20"/>
          <w:szCs w:val="20"/>
        </w:rPr>
        <w:t>:</w:t>
      </w:r>
    </w:p>
    <w:p w:rsidR="0003619C" w:rsidRPr="00C33A1D" w:rsidRDefault="0003619C" w:rsidP="0003619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C33A1D">
        <w:rPr>
          <w:rFonts w:ascii="Calibri" w:hAnsi="Calibri" w:cs="Calibri"/>
          <w:sz w:val="20"/>
          <w:szCs w:val="20"/>
        </w:rPr>
        <w:t>przyjmowaniu, przemieszczaniu i doręczaniu przesyłek listowych w obrocie krajowym i zagranicznym tj.:</w:t>
      </w:r>
    </w:p>
    <w:p w:rsidR="0003619C" w:rsidRPr="001C1DFC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Calibri" w:hAnsi="Calibri" w:cs="Calibri"/>
          <w:sz w:val="20"/>
          <w:szCs w:val="20"/>
        </w:rPr>
      </w:pPr>
      <w:r w:rsidRPr="009C3D9E">
        <w:rPr>
          <w:rFonts w:ascii="Calibri" w:hAnsi="Calibri" w:cs="Calibri"/>
          <w:b/>
          <w:bCs/>
          <w:sz w:val="20"/>
          <w:szCs w:val="20"/>
        </w:rPr>
        <w:t>zwykłych</w:t>
      </w:r>
      <w:r w:rsidRPr="001C1DFC">
        <w:rPr>
          <w:rFonts w:ascii="Calibri" w:hAnsi="Calibri" w:cs="Calibri"/>
          <w:sz w:val="20"/>
          <w:szCs w:val="20"/>
        </w:rPr>
        <w:t xml:space="preserve"> – przesyłka nierejestrowana niebędąca przesyłką najszybszej kategorii,</w:t>
      </w:r>
    </w:p>
    <w:p w:rsidR="0003619C" w:rsidRPr="001C1DFC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Calibri" w:hAnsi="Calibri" w:cs="Calibri"/>
          <w:sz w:val="20"/>
          <w:szCs w:val="20"/>
        </w:rPr>
      </w:pPr>
      <w:r w:rsidRPr="009C3D9E">
        <w:rPr>
          <w:rFonts w:ascii="Calibri" w:hAnsi="Calibri" w:cs="Calibri"/>
          <w:b/>
          <w:bCs/>
          <w:sz w:val="20"/>
          <w:szCs w:val="20"/>
        </w:rPr>
        <w:t>zwykłych priorytetowych</w:t>
      </w:r>
      <w:r w:rsidRPr="001C1DFC">
        <w:rPr>
          <w:rFonts w:ascii="Calibri" w:hAnsi="Calibri" w:cs="Calibri"/>
          <w:sz w:val="20"/>
          <w:szCs w:val="20"/>
        </w:rPr>
        <w:t xml:space="preserve"> – przesyłka nierejestrowana najszybszej kategorii,</w:t>
      </w:r>
    </w:p>
    <w:p w:rsidR="0003619C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36"/>
        <w:jc w:val="both"/>
        <w:rPr>
          <w:rFonts w:ascii="Calibri" w:hAnsi="Calibri" w:cs="Calibri"/>
          <w:sz w:val="20"/>
          <w:szCs w:val="20"/>
        </w:rPr>
      </w:pPr>
      <w:r w:rsidRPr="009C3D9E">
        <w:rPr>
          <w:rFonts w:ascii="Calibri" w:hAnsi="Calibri" w:cs="Calibri"/>
          <w:b/>
          <w:bCs/>
          <w:sz w:val="20"/>
          <w:szCs w:val="20"/>
        </w:rPr>
        <w:t xml:space="preserve">poleconych </w:t>
      </w:r>
      <w:r w:rsidRPr="001C1DFC">
        <w:rPr>
          <w:rFonts w:ascii="Calibri" w:hAnsi="Calibri" w:cs="Calibri"/>
          <w:sz w:val="20"/>
          <w:szCs w:val="20"/>
        </w:rPr>
        <w:t>– przesyłka rejestrowana, przemieszczana i doręczana w sposób zabezpieczający ją przed utratą, ubytkiem zawartości lub uszkodzeniem,</w:t>
      </w:r>
    </w:p>
    <w:p w:rsidR="0003619C" w:rsidRPr="00001450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01450">
        <w:rPr>
          <w:rFonts w:ascii="Calibri" w:hAnsi="Calibri" w:cs="Calibri"/>
          <w:b/>
          <w:bCs/>
          <w:sz w:val="20"/>
          <w:szCs w:val="20"/>
        </w:rPr>
        <w:t>poleconych priorytetowych</w:t>
      </w:r>
      <w:r w:rsidRPr="00001450">
        <w:rPr>
          <w:rFonts w:ascii="Calibri" w:hAnsi="Calibri" w:cs="Calibri"/>
          <w:sz w:val="20"/>
          <w:szCs w:val="20"/>
        </w:rPr>
        <w:t xml:space="preserve"> – przesyłka rejestrowana najszybszej kategorii, przemieszczana i doręczana w sposób zabezpieczający ją przed utratą, ubytkiem zawartości lub uszkodzeniem,</w:t>
      </w:r>
    </w:p>
    <w:p w:rsidR="0003619C" w:rsidRPr="001C1DFC" w:rsidRDefault="0003619C" w:rsidP="0003619C">
      <w:pPr>
        <w:pStyle w:val="Akapitzlist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b/>
          <w:bCs/>
          <w:sz w:val="20"/>
          <w:szCs w:val="20"/>
        </w:rPr>
        <w:t>poleconych ze zwrotnym potwierdzeniem odbioru (ZPO)</w:t>
      </w:r>
      <w:r w:rsidRPr="001C1DFC">
        <w:rPr>
          <w:rFonts w:ascii="Calibri" w:hAnsi="Calibri" w:cs="Calibri"/>
          <w:sz w:val="20"/>
          <w:szCs w:val="20"/>
        </w:rPr>
        <w:t xml:space="preserve"> – przesyłka rejestrowana, przyjęta za</w:t>
      </w:r>
      <w:r>
        <w:rPr>
          <w:rFonts w:ascii="Calibri" w:hAnsi="Calibri" w:cs="Calibri"/>
          <w:sz w:val="20"/>
          <w:szCs w:val="20"/>
        </w:rPr>
        <w:t> </w:t>
      </w:r>
      <w:r w:rsidRPr="001C1DFC">
        <w:rPr>
          <w:rFonts w:ascii="Calibri" w:hAnsi="Calibri" w:cs="Calibri"/>
          <w:sz w:val="20"/>
          <w:szCs w:val="20"/>
        </w:rPr>
        <w:t>potwierdzeniem nadania i doręczona za pokwitowaniem odbioru,</w:t>
      </w:r>
    </w:p>
    <w:p w:rsidR="0003619C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b/>
          <w:bCs/>
          <w:sz w:val="20"/>
          <w:szCs w:val="20"/>
        </w:rPr>
        <w:t>poleconych priorytetowe ze zwrotnym potwierdzeniem odbioru (ZPO)</w:t>
      </w:r>
      <w:r w:rsidRPr="001C1DFC">
        <w:rPr>
          <w:rFonts w:ascii="Calibri" w:hAnsi="Calibri" w:cs="Calibri"/>
          <w:sz w:val="20"/>
          <w:szCs w:val="20"/>
        </w:rPr>
        <w:t xml:space="preserve"> – przesyłka rejestrowana najszybszej kategorii, przyjęta za potwierdzeniem nadania i doręczona za pokwitowaniem odbioru,</w:t>
      </w:r>
    </w:p>
    <w:p w:rsidR="0003619C" w:rsidRPr="00CA5D22" w:rsidRDefault="0003619C" w:rsidP="0003619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b/>
          <w:sz w:val="20"/>
          <w:szCs w:val="20"/>
        </w:rPr>
        <w:t>z zadeklarowaną wartością</w:t>
      </w:r>
      <w:r w:rsidRPr="00CA5D22">
        <w:rPr>
          <w:rFonts w:ascii="Calibri" w:hAnsi="Calibri" w:cs="Calibri"/>
          <w:sz w:val="20"/>
          <w:szCs w:val="20"/>
        </w:rPr>
        <w:t xml:space="preserve"> – przesyłka rejestrowana, za której utratę, ubytek zawartości lub uszkodzenie operator ponosi odpowiedzialność do wysokości wartości przesyłki podanej przez nadawcę </w:t>
      </w:r>
      <w:r>
        <w:rPr>
          <w:rFonts w:ascii="Calibri" w:hAnsi="Calibri" w:cs="Calibri"/>
          <w:sz w:val="20"/>
          <w:szCs w:val="20"/>
        </w:rPr>
        <w:t>(</w:t>
      </w:r>
      <w:r w:rsidRPr="00CA5D22">
        <w:rPr>
          <w:rFonts w:ascii="Calibri" w:hAnsi="Calibri" w:cs="Calibri"/>
          <w:sz w:val="20"/>
          <w:szCs w:val="20"/>
        </w:rPr>
        <w:t>w obrocie krajowym i zagranicznym</w:t>
      </w:r>
      <w:r>
        <w:rPr>
          <w:rFonts w:ascii="Calibri" w:hAnsi="Calibri" w:cs="Calibri"/>
          <w:sz w:val="20"/>
          <w:szCs w:val="20"/>
        </w:rPr>
        <w:t>)</w:t>
      </w:r>
      <w:r w:rsidRPr="00CA5D22">
        <w:rPr>
          <w:rFonts w:ascii="Calibri" w:hAnsi="Calibri" w:cs="Calibri"/>
          <w:sz w:val="20"/>
          <w:szCs w:val="20"/>
        </w:rPr>
        <w:t>.</w:t>
      </w:r>
    </w:p>
    <w:p w:rsidR="0003619C" w:rsidRPr="001C1DFC" w:rsidRDefault="0003619C" w:rsidP="0003619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 xml:space="preserve">gdzie: 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b/>
          <w:sz w:val="20"/>
          <w:szCs w:val="20"/>
        </w:rPr>
        <w:t>FORMAT S</w:t>
      </w:r>
      <w:r w:rsidRPr="00CA5D22">
        <w:rPr>
          <w:rFonts w:ascii="Calibri" w:hAnsi="Calibri" w:cs="Calibri"/>
          <w:sz w:val="20"/>
          <w:szCs w:val="20"/>
        </w:rPr>
        <w:t xml:space="preserve"> to przesyłki o wymiarach: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MINIMUM - wymiary strony adresowej nie mogą być mniejsze niż 90 x 140 mm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MAKSIMUM - żaden z wymiarów nie może przekroczyć: wysokość 20 mm, długość 230 mm, szerokość 160 mm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b/>
          <w:sz w:val="20"/>
          <w:szCs w:val="20"/>
        </w:rPr>
        <w:t>FORMAT M</w:t>
      </w:r>
      <w:r w:rsidRPr="00CA5D22">
        <w:rPr>
          <w:rFonts w:ascii="Calibri" w:hAnsi="Calibri" w:cs="Calibri"/>
          <w:sz w:val="20"/>
          <w:szCs w:val="20"/>
        </w:rPr>
        <w:t xml:space="preserve"> to przesyłki o wymiarach: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MINIMUM wymiary strony adresowej nie mogą być mniejsze niż 90 x 140 mm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MAKSIMUM - żaden z wymiarów nie może przekroczyć: wysokość 20 mm, długość 325 mm, szerokość 230 mm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b/>
          <w:sz w:val="20"/>
          <w:szCs w:val="20"/>
        </w:rPr>
        <w:t>FORMAT L</w:t>
      </w:r>
      <w:r w:rsidRPr="00CA5D22">
        <w:rPr>
          <w:rFonts w:ascii="Calibri" w:hAnsi="Calibri" w:cs="Calibri"/>
          <w:sz w:val="20"/>
          <w:szCs w:val="20"/>
        </w:rPr>
        <w:t xml:space="preserve"> to przesyłki o wymiarach: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MINIMUM - wymiary strony adresowej nie mogą być mniejsze niż 90 x 140 mm</w:t>
      </w:r>
    </w:p>
    <w:p w:rsidR="0003619C" w:rsidRPr="00CA5D22" w:rsidRDefault="0003619C" w:rsidP="0003619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MAKSIMUM - suma długości, szerokości i wysokości 900 mm, przy czym największy z tych wymiarów (długość) nie może przekroczyć 600 mm</w:t>
      </w:r>
    </w:p>
    <w:p w:rsidR="0003619C" w:rsidRPr="00CA5D22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03619C" w:rsidRPr="001C1DFC" w:rsidRDefault="0003619C" w:rsidP="0003619C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CA5D22">
        <w:rPr>
          <w:rFonts w:ascii="Calibri" w:hAnsi="Calibri" w:cs="Calibri"/>
          <w:sz w:val="20"/>
          <w:szCs w:val="20"/>
        </w:rPr>
        <w:t>Wszystkie wymiary przyjmuje się z tolerancją +/- 2 mm</w:t>
      </w:r>
    </w:p>
    <w:p w:rsidR="0003619C" w:rsidRPr="001C1DFC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03619C" w:rsidRPr="0003619C" w:rsidRDefault="0003619C" w:rsidP="0003619C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</w:t>
      </w:r>
      <w:r w:rsidRPr="0003619C">
        <w:rPr>
          <w:rFonts w:ascii="Calibri" w:hAnsi="Calibri" w:cs="Calibri"/>
          <w:sz w:val="20"/>
          <w:szCs w:val="20"/>
        </w:rPr>
        <w:t xml:space="preserve">płatnym odbiorze z miejsca wskazanego przez Zamawiającego tj.: </w:t>
      </w:r>
      <w:r w:rsidR="00A20C4B" w:rsidRPr="00A20C4B">
        <w:rPr>
          <w:rFonts w:ascii="Calibri" w:hAnsi="Calibri" w:cs="Calibri"/>
          <w:sz w:val="20"/>
          <w:szCs w:val="20"/>
        </w:rPr>
        <w:t>przy ul. Fredry 8, 00-097 w Warszawie</w:t>
      </w:r>
      <w:r w:rsidRPr="0003619C">
        <w:rPr>
          <w:rFonts w:ascii="Calibri" w:hAnsi="Calibri" w:cs="Calibri"/>
          <w:sz w:val="20"/>
          <w:szCs w:val="20"/>
        </w:rPr>
        <w:t xml:space="preserve">, uporządkowanych przesyłek oraz dokumentów nadawczych wraz z zestawieniem potwierdzającym ich ilość i rodzaj, w dni robocze tj.: </w:t>
      </w:r>
      <w:r w:rsidR="00DB7272" w:rsidRPr="00DB7272">
        <w:rPr>
          <w:rFonts w:ascii="Calibri" w:hAnsi="Calibri" w:cs="Calibri"/>
          <w:sz w:val="20"/>
          <w:szCs w:val="20"/>
        </w:rPr>
        <w:t xml:space="preserve">poniedziałki, środy i piątki </w:t>
      </w:r>
      <w:r w:rsidR="00DB7272">
        <w:rPr>
          <w:rFonts w:ascii="Calibri" w:hAnsi="Calibri" w:cs="Calibri"/>
          <w:sz w:val="20"/>
          <w:szCs w:val="20"/>
        </w:rPr>
        <w:t>(</w:t>
      </w:r>
      <w:r w:rsidRPr="0003619C">
        <w:rPr>
          <w:rFonts w:ascii="Calibri" w:hAnsi="Calibri" w:cs="Calibri"/>
          <w:sz w:val="20"/>
          <w:szCs w:val="20"/>
        </w:rPr>
        <w:t xml:space="preserve">z wyjątkiem dni ustawowo wolnych), w godz. 15.00 – </w:t>
      </w:r>
      <w:r w:rsidR="004A71C2">
        <w:rPr>
          <w:rFonts w:ascii="Calibri" w:hAnsi="Calibri" w:cs="Calibri"/>
          <w:sz w:val="20"/>
          <w:szCs w:val="20"/>
        </w:rPr>
        <w:t>17</w:t>
      </w:r>
      <w:r w:rsidRPr="0003619C">
        <w:rPr>
          <w:rFonts w:ascii="Calibri" w:hAnsi="Calibri" w:cs="Calibri"/>
          <w:sz w:val="20"/>
          <w:szCs w:val="20"/>
        </w:rPr>
        <w:t xml:space="preserve">.00.  </w:t>
      </w:r>
      <w:bookmarkStart w:id="0" w:name="_GoBack"/>
      <w:bookmarkEnd w:id="0"/>
    </w:p>
    <w:p w:rsidR="0003619C" w:rsidRPr="001C1DFC" w:rsidRDefault="0003619C" w:rsidP="0003619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Zasady korzystania z usług pocztowych oraz wymagania w zakresie realizacji przedmiotu zamówienia, a także odpowiedzialność Wykonawcy z tytułu niewykonania lub nienależytego wykonania przedmiotu zamówienia określone są w: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lastRenderedPageBreak/>
        <w:t>ustawie z dnia 23 listopada 2012 r. – Prawo pocztowe .  (Dz. U. z 2019 r. poz. 2188 j.t.),</w:t>
      </w:r>
    </w:p>
    <w:p w:rsidR="0003619C" w:rsidRPr="00BA6731" w:rsidRDefault="0003619C" w:rsidP="000361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rozporządzeniu Ministra Administracji i Cyfryzacji z dnia 29 kwietnia 2013 r. w sprawie warunków wykonywania usług powszechnych przez operatora wyznaczonego (Dz. U. z 2013 r. poz. 545),</w:t>
      </w:r>
    </w:p>
    <w:p w:rsidR="0003619C" w:rsidRPr="00BA6731" w:rsidRDefault="0003619C" w:rsidP="0003619C">
      <w:pPr>
        <w:pStyle w:val="Tekstpodstawowy"/>
        <w:numPr>
          <w:ilvl w:val="0"/>
          <w:numId w:val="3"/>
        </w:numPr>
        <w:spacing w:line="240" w:lineRule="auto"/>
        <w:rPr>
          <w:rFonts w:cs="Calibri"/>
          <w:sz w:val="20"/>
          <w:szCs w:val="20"/>
        </w:rPr>
      </w:pPr>
      <w:r w:rsidRPr="00BA6731">
        <w:rPr>
          <w:rFonts w:cs="Calibri"/>
          <w:sz w:val="20"/>
          <w:szCs w:val="20"/>
        </w:rPr>
        <w:t xml:space="preserve">Rozporządzenie Ministra Administracji i Cyfryzacji z dnia 26 listopada 2013 r. </w:t>
      </w:r>
      <w:r w:rsidRPr="00BA6731">
        <w:rPr>
          <w:rFonts w:cs="Calibri"/>
          <w:sz w:val="20"/>
          <w:szCs w:val="20"/>
        </w:rPr>
        <w:tab/>
        <w:t>w sprawie reklamacji usługi pocztowej (Dz.U. z 2019 r., poz. 474</w:t>
      </w:r>
      <w:r w:rsidRPr="00BA6731">
        <w:rPr>
          <w:rFonts w:cs="Calibri"/>
          <w:sz w:val="20"/>
          <w:szCs w:val="20"/>
          <w:lang w:val="pl-PL"/>
        </w:rPr>
        <w:t xml:space="preserve"> ze zm.</w:t>
      </w:r>
      <w:r w:rsidRPr="00BA6731">
        <w:rPr>
          <w:rFonts w:cs="Calibri"/>
          <w:sz w:val="20"/>
          <w:szCs w:val="20"/>
        </w:rPr>
        <w:t xml:space="preserve">), </w:t>
      </w:r>
    </w:p>
    <w:p w:rsidR="0003619C" w:rsidRPr="00BA6731" w:rsidRDefault="0003619C" w:rsidP="000361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rozporządzeniu Ministra Administracji i Cyfryzacji z dnia 26 listopada 2013 r. w sprawie reklamacji usługi pocztowej (Dz. U. z 2013 r. poz. 1468),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rozporządzenie Ministra Sprawiedliwości z dnia 10 stycznia 2017 r. w sprawie szczegółowych zasad i</w:t>
      </w:r>
      <w:r>
        <w:rPr>
          <w:rFonts w:ascii="Calibri" w:hAnsi="Calibri" w:cs="Calibri"/>
          <w:sz w:val="20"/>
          <w:szCs w:val="20"/>
        </w:rPr>
        <w:t> </w:t>
      </w:r>
      <w:r w:rsidRPr="00BA6731">
        <w:rPr>
          <w:rFonts w:ascii="Calibri" w:hAnsi="Calibri" w:cs="Calibri"/>
          <w:sz w:val="20"/>
          <w:szCs w:val="20"/>
        </w:rPr>
        <w:t>trybu doręczania pism sądowych w postępowaniu karnym (Dz.U.2017, poz. 92 ze zm.)</w:t>
      </w:r>
    </w:p>
    <w:p w:rsidR="0003619C" w:rsidRPr="00BA6731" w:rsidRDefault="0003619C" w:rsidP="000361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umowach międzynarodowych ratyfikowanych przez Rzeczpospolitą Polską, umowach międzynarodowych zawartych w sposób dopuszczalny przez prawo międzynarodowe, dotyczących świadczenia usług pocztowych oraz wiążących regulaminach wykonawczych Światowego Związku Pocztowego,</w:t>
      </w:r>
    </w:p>
    <w:p w:rsidR="0003619C" w:rsidRPr="00BA6731" w:rsidRDefault="0003619C" w:rsidP="000361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ustawie z dnia 29 sierpnia 1997 r. Ordynacji podatkowej (Dz.U. z 2019 r. poz. 900 z późn.zm.)</w:t>
      </w:r>
    </w:p>
    <w:p w:rsidR="0003619C" w:rsidRPr="00BA6731" w:rsidRDefault="0003619C" w:rsidP="000361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ustawie z dnia 14 czerwca 1960 r. Kodeksu postępowania administracyjnego (Dz.U z 2018 r.  poz. 2096.) oraz obowiązujących przepisów wykonawczych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ustawie z dnia 23 kwietnia 1964 r. Kodeks cywilny (Dz.U. z 2019 r. poz. 1145 z późn. zm.),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ustawie z dnia 17 listopada 1964 r. Kodeks postępowania cywilnego (Dz.U. 2019, poz. 1460 z późn.zm)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ustawie z dnia 6 czerwca 1997 r. Kodeks postępowania karnego (Dz.U. 2018 poz. 1987 z późn.zm)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Światowej Konwencji Pocztowej – Protokół Końcowy – Bukareszt 2004 r. (Dz.U. Nr 206, poz. 1495 z</w:t>
      </w:r>
      <w:r>
        <w:rPr>
          <w:rFonts w:ascii="Calibri" w:hAnsi="Calibri" w:cs="Calibri"/>
          <w:sz w:val="20"/>
          <w:szCs w:val="20"/>
        </w:rPr>
        <w:t> </w:t>
      </w:r>
      <w:r w:rsidRPr="00BA6731">
        <w:rPr>
          <w:rFonts w:ascii="Calibri" w:hAnsi="Calibri" w:cs="Calibri"/>
          <w:sz w:val="20"/>
          <w:szCs w:val="20"/>
        </w:rPr>
        <w:t>dnia 31 sierpnia 2007 r.)</w:t>
      </w:r>
    </w:p>
    <w:p w:rsidR="0003619C" w:rsidRPr="00BA6731" w:rsidRDefault="0003619C" w:rsidP="0003619C">
      <w:pPr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A6731">
        <w:rPr>
          <w:rFonts w:ascii="Calibri" w:hAnsi="Calibri" w:cs="Calibri"/>
          <w:sz w:val="20"/>
          <w:szCs w:val="20"/>
        </w:rPr>
        <w:t>Regulaminie Poczty Listowej (Dz. U. z 2007 r. Nr 108, poz. 744),</w:t>
      </w:r>
    </w:p>
    <w:p w:rsidR="0003619C" w:rsidRPr="001C1DFC" w:rsidRDefault="0003619C" w:rsidP="000361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03619C" w:rsidRPr="008062CB" w:rsidRDefault="0003619C" w:rsidP="00036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8062CB">
        <w:rPr>
          <w:rFonts w:ascii="Calibri" w:hAnsi="Calibri" w:cs="Calibri"/>
          <w:b/>
          <w:bCs/>
          <w:sz w:val="20"/>
          <w:szCs w:val="20"/>
        </w:rPr>
        <w:t>WYMAGANIA ZAMAWIAJĄCEGO</w:t>
      </w:r>
    </w:p>
    <w:p w:rsidR="00A20C4B" w:rsidRPr="00A20C4B" w:rsidRDefault="0003619C" w:rsidP="00810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A20C4B">
        <w:rPr>
          <w:rFonts w:ascii="Calibri" w:hAnsi="Calibri" w:cs="Calibri"/>
          <w:sz w:val="20"/>
          <w:szCs w:val="20"/>
        </w:rPr>
        <w:t>Przesyłki będą nadawane w dniu ich odbioru z siedziby Zamawiającego</w:t>
      </w:r>
      <w:r w:rsidR="008062CB" w:rsidRPr="00A20C4B">
        <w:rPr>
          <w:rFonts w:ascii="Calibri" w:hAnsi="Calibri" w:cs="Calibri"/>
          <w:sz w:val="20"/>
          <w:szCs w:val="20"/>
        </w:rPr>
        <w:t xml:space="preserve"> </w:t>
      </w:r>
      <w:r w:rsidR="00A20C4B" w:rsidRPr="0003619C">
        <w:rPr>
          <w:rFonts w:ascii="Calibri" w:hAnsi="Calibri" w:cs="Calibri"/>
          <w:sz w:val="20"/>
          <w:szCs w:val="20"/>
        </w:rPr>
        <w:t xml:space="preserve">tj.: </w:t>
      </w:r>
      <w:r w:rsidR="00A20C4B" w:rsidRPr="00A20C4B">
        <w:rPr>
          <w:rFonts w:ascii="Calibri" w:hAnsi="Calibri" w:cs="Calibri"/>
          <w:sz w:val="20"/>
          <w:szCs w:val="20"/>
        </w:rPr>
        <w:t>przy ul. Fredry 8, 00-097 w Warszawie</w:t>
      </w:r>
      <w:r w:rsidR="00A20C4B">
        <w:rPr>
          <w:rFonts w:ascii="Calibri" w:hAnsi="Calibri" w:cs="Calibri"/>
          <w:sz w:val="20"/>
          <w:szCs w:val="20"/>
        </w:rPr>
        <w:t>.</w:t>
      </w:r>
    </w:p>
    <w:p w:rsidR="0003619C" w:rsidRPr="00A20C4B" w:rsidRDefault="0003619C" w:rsidP="008103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A20C4B">
        <w:rPr>
          <w:rFonts w:ascii="Calibri" w:hAnsi="Calibri" w:cs="Calibri"/>
          <w:sz w:val="20"/>
          <w:szCs w:val="20"/>
        </w:rPr>
        <w:t>Odbioru przesyłek dokonywać będzie upoważniony przedstawiciel Wykonawcy.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Znaczek opłaty za usługę pocztową na przesyłkach listowych zostanie zastąpiony nadrukiem lub pieczęcią wykonaną według wzoru dostarczonego przez Wykonawcę lub innym uzgodnionym oznaczeniem.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Wszelkie oznaczenia przesyłek rejestrowanych muszą być zapewnione przez Wykonawcę.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Waga przesyłki określona będzie w stanie zamkniętym.</w:t>
      </w:r>
    </w:p>
    <w:p w:rsidR="0003619C" w:rsidRPr="00370AD4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 xml:space="preserve">Wykonawca będzie doręczał przesyłki krajowe zaliczone do powszechnych usług pocztowych z zachowaniem wskaźników terminowości doręczeń przesyłek w obrocie krajowym </w:t>
      </w:r>
      <w:r w:rsidRPr="009D16F0">
        <w:rPr>
          <w:rFonts w:ascii="Calibri" w:hAnsi="Calibri" w:cs="Calibri"/>
          <w:sz w:val="20"/>
          <w:szCs w:val="20"/>
        </w:rPr>
        <w:t>wskazanym w I pkt. 3 b</w:t>
      </w:r>
      <w:r w:rsidRPr="00370AD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0AD4">
        <w:rPr>
          <w:rFonts w:ascii="Calibri" w:hAnsi="Calibri" w:cs="Calibri"/>
          <w:sz w:val="20"/>
          <w:szCs w:val="20"/>
        </w:rPr>
        <w:t>niniejszego OPZ.</w:t>
      </w:r>
    </w:p>
    <w:p w:rsidR="0003619C" w:rsidRPr="00A84E77" w:rsidRDefault="00A84E77" w:rsidP="00A84E7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Pokwitowanie odbioru przesyłki Wykonawca będzie zwracał Zamawiającemu  niezwłocznie po doręczeniu przesyłki</w:t>
      </w:r>
      <w:r w:rsidR="0003619C" w:rsidRPr="00A84E77">
        <w:rPr>
          <w:rFonts w:ascii="Calibri" w:hAnsi="Calibri" w:cs="Calibri"/>
          <w:sz w:val="20"/>
          <w:szCs w:val="20"/>
        </w:rPr>
        <w:t xml:space="preserve">. 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Zwrot niedoręczonych przesyłek odbywać się będzie niezwłocznie po wyczerpaniu ich możliwości doręczenia z podaniem przyczyny ich niedoręczenia. W przypadku nieobecności adresata, przedstawiciel Wykonawcy pozostawia zawiadomienie o próbie doręczenia przesyłki ze wskazaniem, gdzie i kiedy adresat może odebrać przesyłkę w terminie 7 kolejnych dni, licząc od dnia następnego po dniu zostawienia zawiadomienia u adresata. Jeżeli adresat nie zgłosi się po odbiór przesyłki w powyższym terminie Wykonawca sporządza powtórne zawiadomienie o możliwości jej odbioru w terminie kolejnych 7 dni. Po upływie terminu odbioru przesyłka niezwłocznie zwracana jest Zamawiającemu wraz z podaniem przyczyny nie odebrania przez adresata.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Wykonawca zapewni, poza głównym punktem nadania przesyłek, punkt dodatkowy, znajdujący się nie dalej niż w promieniu do 3 km od siedziby Zamawiającego, w celu nadania przez Wykonawcę przesyłek listowych poza godzinami ich odbioru określonych w pkt. 2 b. 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lastRenderedPageBreak/>
        <w:t xml:space="preserve">Reklamacje z tytułu niewykonania usługi </w:t>
      </w:r>
      <w:r w:rsidR="00C5167B">
        <w:rPr>
          <w:rFonts w:ascii="Calibri" w:hAnsi="Calibri" w:cs="Calibri"/>
          <w:sz w:val="20"/>
          <w:szCs w:val="20"/>
        </w:rPr>
        <w:t xml:space="preserve">w obrocie krajowym </w:t>
      </w:r>
      <w:r w:rsidRPr="001C1DFC">
        <w:rPr>
          <w:rFonts w:ascii="Calibri" w:hAnsi="Calibri" w:cs="Calibri"/>
          <w:sz w:val="20"/>
          <w:szCs w:val="20"/>
        </w:rPr>
        <w:t>Zamawiający może zgłosić Wykonawcy po upływie 14 dni od nadania przesyłki rejestrowanej, nie później jednak niż 12 miesięcy od jej nadania.</w:t>
      </w:r>
    </w:p>
    <w:p w:rsidR="0003619C" w:rsidRPr="00C5167B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 xml:space="preserve">Termin </w:t>
      </w:r>
      <w:r w:rsidRPr="00C5167B">
        <w:rPr>
          <w:rFonts w:ascii="Calibri" w:hAnsi="Calibri" w:cs="Calibri"/>
          <w:sz w:val="20"/>
          <w:szCs w:val="20"/>
        </w:rPr>
        <w:t>udzielenia odpowiedzi na reklamację nie może przekroczyć 30 dni od dnia otrzymania reklamacji.</w:t>
      </w:r>
    </w:p>
    <w:p w:rsidR="00C5167B" w:rsidRPr="00C5167B" w:rsidRDefault="00C5167B" w:rsidP="00C5167B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Calibri" w:cstheme="minorHAnsi"/>
          <w:sz w:val="20"/>
          <w:szCs w:val="20"/>
        </w:rPr>
      </w:pPr>
      <w:r w:rsidRPr="00C5167B">
        <w:rPr>
          <w:rFonts w:cstheme="minorHAnsi"/>
          <w:sz w:val="20"/>
          <w:szCs w:val="20"/>
        </w:rPr>
        <w:t>R</w:t>
      </w:r>
      <w:r w:rsidRPr="00C5167B">
        <w:rPr>
          <w:rFonts w:ascii="Calibri" w:eastAsia="Times New Roman" w:hAnsi="Calibri" w:cs="Calibri"/>
          <w:sz w:val="20"/>
          <w:szCs w:val="20"/>
        </w:rPr>
        <w:t xml:space="preserve">eklamacje </w:t>
      </w:r>
      <w:r w:rsidRPr="00C5167B">
        <w:rPr>
          <w:rFonts w:eastAsia="Times New Roman" w:cs="Calibri"/>
          <w:sz w:val="20"/>
          <w:szCs w:val="20"/>
        </w:rPr>
        <w:t>dotyczące niewykonania usługi w obrocie zagranicznym</w:t>
      </w:r>
      <w:r w:rsidRPr="00C5167B">
        <w:rPr>
          <w:rFonts w:ascii="Calibri" w:eastAsia="Times New Roman" w:hAnsi="Calibri" w:cs="Calibri"/>
          <w:sz w:val="20"/>
          <w:szCs w:val="20"/>
        </w:rPr>
        <w:t xml:space="preserve"> </w:t>
      </w:r>
      <w:r w:rsidRPr="00C5167B">
        <w:rPr>
          <w:rFonts w:eastAsia="Times New Roman" w:cs="Calibri"/>
          <w:sz w:val="20"/>
          <w:szCs w:val="20"/>
        </w:rPr>
        <w:t>będą</w:t>
      </w:r>
      <w:r w:rsidRPr="00C5167B">
        <w:rPr>
          <w:rFonts w:ascii="Calibri" w:eastAsia="Times New Roman" w:hAnsi="Calibri" w:cs="Calibri"/>
          <w:sz w:val="20"/>
          <w:szCs w:val="20"/>
        </w:rPr>
        <w:t xml:space="preserve"> rozpatrywane z</w:t>
      </w:r>
      <w:r w:rsidRPr="00C5167B">
        <w:rPr>
          <w:rFonts w:eastAsia="Times New Roman" w:cs="Calibri"/>
          <w:sz w:val="20"/>
          <w:szCs w:val="20"/>
        </w:rPr>
        <w:t>godnie z regulaminami Wykonawcy.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C5167B">
        <w:rPr>
          <w:rFonts w:ascii="Calibri" w:hAnsi="Calibri" w:cs="Calibri"/>
          <w:sz w:val="20"/>
          <w:szCs w:val="20"/>
        </w:rPr>
        <w:t>Okresem rozliczeniowym będzie miesiąc</w:t>
      </w:r>
      <w:r w:rsidRPr="001C1DFC">
        <w:rPr>
          <w:rFonts w:ascii="Calibri" w:hAnsi="Calibri" w:cs="Calibri"/>
          <w:sz w:val="20"/>
          <w:szCs w:val="20"/>
        </w:rPr>
        <w:t xml:space="preserve"> kalendarzowy. Podstawą obliczenia należności będzie suma opłat za przesyłki faktycznie nadane lub zwrócone z powodu braku możliwości ich doręczenia w okresie rozliczeniowym, potwierdzona co do ilości i wagi na podstawie dokumentów nadawczych lub dokumentów oddawczych dokumentujących zwrot przesyłek w przypadku, kiedy możliwość dostarczenia została wyczerpana. Usługi będą rozliczane według cen jednostkowych zaoferowanych przez Wykonawcę w</w:t>
      </w:r>
      <w:r>
        <w:rPr>
          <w:rFonts w:ascii="Calibri" w:hAnsi="Calibri" w:cs="Calibri"/>
          <w:sz w:val="20"/>
          <w:szCs w:val="20"/>
        </w:rPr>
        <w:t> </w:t>
      </w:r>
      <w:r w:rsidRPr="001C1DFC">
        <w:rPr>
          <w:rFonts w:ascii="Calibri" w:hAnsi="Calibri" w:cs="Calibri"/>
          <w:sz w:val="20"/>
          <w:szCs w:val="20"/>
        </w:rPr>
        <w:t>formularzu cenowym.</w:t>
      </w:r>
    </w:p>
    <w:p w:rsidR="0003619C" w:rsidRPr="00AA45E9" w:rsidRDefault="0003619C" w:rsidP="00AA45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 xml:space="preserve">Płatności </w:t>
      </w:r>
      <w:r w:rsidRPr="00AA45E9">
        <w:rPr>
          <w:rFonts w:ascii="Calibri" w:hAnsi="Calibri" w:cs="Calibri"/>
          <w:sz w:val="20"/>
          <w:szCs w:val="20"/>
        </w:rPr>
        <w:t xml:space="preserve">za przesyłki będą dokonywane z dołu na podstawie wystawionej przez Wykonawcę faktury za wykonane w danym miesiącu usługi. Faktura winna zostać wystawiona do dnia 7-go miesiąca następującego po miesiącu rozliczeniowym ze specyfikacją wykonanych usług. </w:t>
      </w:r>
      <w:r w:rsidR="00AA45E9" w:rsidRPr="00AA45E9">
        <w:rPr>
          <w:rFonts w:ascii="Calibri" w:hAnsi="Calibri" w:cs="Calibri"/>
          <w:sz w:val="20"/>
          <w:szCs w:val="20"/>
        </w:rPr>
        <w:t>Płatności za wykonane usługi będą następować przelewem z konta Wykonawcy w terminie 21 dni od wystawienia faktury. Wykonawca, na koniec każdego okresu rozliczeniowego sporządzi zestawienie określające ilość faktycznie nadanych przesyłek i zwrotów oraz sumę opłat pocztowych.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W przypadku nadania przez Zamawiającego przesyłek nie określonych w Formularzu ofertowym, stanowiącym Załącznik Nr 1, podstawą rozliczeń będą ceny z aktualnego cennika usług Wykonawcy.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Zamawiający zastrzega sobie prawo do niewykorzystania wszystkich rodzajów przesyłek wskazanych w</w:t>
      </w:r>
      <w:r>
        <w:rPr>
          <w:rFonts w:ascii="Calibri" w:hAnsi="Calibri" w:cs="Calibri"/>
          <w:sz w:val="20"/>
          <w:szCs w:val="20"/>
        </w:rPr>
        <w:t> </w:t>
      </w:r>
      <w:r w:rsidRPr="001C1DFC">
        <w:rPr>
          <w:rFonts w:ascii="Calibri" w:hAnsi="Calibri" w:cs="Calibri"/>
          <w:sz w:val="20"/>
          <w:szCs w:val="20"/>
        </w:rPr>
        <w:t>Formularzu ofertowym.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Wykonawcy nie będzie przysługiwało jakiekolwiek roszczenie z tytułu niewykorzystania danego rodzaju przesyłek, wskazanych w Formularzu ofertowym, w czasie trwania umowy. 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Zamawiający wymaga, aby Wykonawca posiadał system elektroniczny, służący nadawaniu przesyłek listowych.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Zamawiający nie dopuszcza możliwości nadawania przesyłek przez inny podmiot w imieniu i na rzecz Zamawiającego, jak również przy wykorzystaniu innych operatorów niż operator, którego  oferta zostanie wybrana jako najkorzystniejsza.  w niniejszym Zamówieniu.</w:t>
      </w:r>
    </w:p>
    <w:p w:rsidR="0003619C" w:rsidRPr="001C1DFC" w:rsidRDefault="0003619C" w:rsidP="0003619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Cena podana przez Wykonawcę nie będzie podlegała zmianom przez okres realizacji zamówienia, z</w:t>
      </w:r>
      <w:r>
        <w:rPr>
          <w:rFonts w:ascii="Calibri" w:hAnsi="Calibri" w:cs="Calibri"/>
          <w:sz w:val="20"/>
          <w:szCs w:val="20"/>
        </w:rPr>
        <w:t> </w:t>
      </w:r>
      <w:r w:rsidRPr="001C1DFC">
        <w:rPr>
          <w:rFonts w:ascii="Calibri" w:hAnsi="Calibri" w:cs="Calibri"/>
          <w:sz w:val="20"/>
          <w:szCs w:val="20"/>
        </w:rPr>
        <w:t>wyjątkami:</w:t>
      </w:r>
    </w:p>
    <w:p w:rsidR="0003619C" w:rsidRPr="001C1DFC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w przypadku zmiany stawki podatku VAT na usługi pocztowe może nastąpić zmiana cen jednostkowych odpowiednio do stawki podatku,</w:t>
      </w:r>
    </w:p>
    <w:p w:rsidR="0003619C" w:rsidRPr="001C1DFC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w przypadku, jeśli konieczność wprowadzenia zmian cen wynika z uregulowań prawnych w zakresie ustalania lub zatwierdzania cen za powszechne usługi pocztowe w rozumieniu ustawy Prawo Pocztowe, a także w przypadku, kiedy ich wprowadzenie wynika z okoliczności powodujących, iż</w:t>
      </w:r>
      <w:r>
        <w:rPr>
          <w:rFonts w:ascii="Calibri" w:hAnsi="Calibri" w:cs="Calibri"/>
          <w:sz w:val="20"/>
          <w:szCs w:val="20"/>
        </w:rPr>
        <w:t> </w:t>
      </w:r>
      <w:r w:rsidRPr="001C1DFC">
        <w:rPr>
          <w:rFonts w:ascii="Calibri" w:hAnsi="Calibri" w:cs="Calibri"/>
          <w:sz w:val="20"/>
          <w:szCs w:val="20"/>
        </w:rPr>
        <w:t>zmiana ww. cen leży w interesie publicznym,</w:t>
      </w:r>
    </w:p>
    <w:p w:rsidR="0003619C" w:rsidRPr="001C1DFC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ceny określone przez Wykonawcę w ofercie ulegną obniżeniu w toku realizacji zamówienia w 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regulaminu,</w:t>
      </w:r>
    </w:p>
    <w:p w:rsidR="0003619C" w:rsidRPr="001C1DFC" w:rsidRDefault="0003619C" w:rsidP="000361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Zamawiającemu przysługuje możliwość korzystania z programów rabatowych (opustowych) oferowanych przez Wykonawcę w toku realizowanej umowy.</w:t>
      </w:r>
    </w:p>
    <w:p w:rsidR="0003619C" w:rsidRPr="001C1DFC" w:rsidRDefault="0003619C" w:rsidP="0003619C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:rsidR="0003619C" w:rsidRPr="001C1DFC" w:rsidRDefault="0003619C" w:rsidP="000361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C1DFC">
        <w:rPr>
          <w:rFonts w:ascii="Calibri" w:hAnsi="Calibri" w:cs="Calibri"/>
          <w:b/>
          <w:bCs/>
          <w:sz w:val="20"/>
          <w:szCs w:val="20"/>
        </w:rPr>
        <w:t>ZOBOWIĄZANIA ZAMAWIAJĄCEGO</w:t>
      </w:r>
    </w:p>
    <w:p w:rsidR="0003619C" w:rsidRPr="001C1DFC" w:rsidRDefault="0003619C" w:rsidP="000361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FF0000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Zamawiający jest odpowiedzialny za nadawanie przesyłek listowych w stanie umożliwiającym Wykonawcy doręczenie bez ubytku i uszkodzenia do miejsca zgodnie z adresem przeznaczenia. Opakowanie przesyłek listowych będzie stanowić odpowiednio zabezpieczona (zaklejona) przez Zamawiającego koperta.</w:t>
      </w:r>
    </w:p>
    <w:p w:rsidR="0003619C" w:rsidRPr="001C1DFC" w:rsidRDefault="0003619C" w:rsidP="000361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Zamawiający zobowiązuje się do nadawania listów w stanie uporządkowanym, przez co należy rozumieć:</w:t>
      </w:r>
    </w:p>
    <w:p w:rsidR="0003619C" w:rsidRPr="001C1DFC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lastRenderedPageBreak/>
        <w:t>dla listów rejestrowanych – wpisanie każdego listu do rejestru elektronicznego Wykonawcy i nadanie według zbiorczego zestawienia przesyłek przekazanych do przewozu w ramach usługi odbioru korespondencji z siedziby Zamawiającego, sporządzonego w dwóch egzemplarzach, z których jeden będzie przeznaczony dla placówki nadawczej Wykonawcy w celach rozliczeniowych, a drugi stanowić będzie dla Zamawiającego potwierdzenie nadania listów,</w:t>
      </w:r>
    </w:p>
    <w:p w:rsidR="0003619C" w:rsidRPr="001C1DFC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dla listów nierejestrowanych – wpisanie w system elektroniczny Wykonawcy listów ilościowo i nadanie według zbiorczego zestawienia przesyłek przekazanych do przewozu w ramach usługi odbioru korespondencji z siedziby Zamawiającego w dwóch egzemplarzach, z których jeden będzie przeznaczony dla placówki nadawczej Wykonawcy w celach rozliczeniowych a drugi stanowić będzie dla Zamawiającego potwierdzenie nadania listów,</w:t>
      </w:r>
    </w:p>
    <w:p w:rsidR="0003619C" w:rsidRPr="001C1DFC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umieszczenie na każdej nadawanej przesyłce listowej w sposób trwały i czytelny: nazwy odbiorcy i</w:t>
      </w:r>
      <w:r>
        <w:rPr>
          <w:rFonts w:ascii="Calibri" w:hAnsi="Calibri" w:cs="Calibri"/>
          <w:sz w:val="20"/>
          <w:szCs w:val="20"/>
        </w:rPr>
        <w:t> </w:t>
      </w:r>
      <w:r w:rsidRPr="001C1DFC">
        <w:rPr>
          <w:rFonts w:ascii="Calibri" w:hAnsi="Calibri" w:cs="Calibri"/>
          <w:sz w:val="20"/>
          <w:szCs w:val="20"/>
        </w:rPr>
        <w:t>nadawcy wraz z adresem, informacji określającej rodzaj listu,</w:t>
      </w:r>
    </w:p>
    <w:p w:rsidR="0003619C" w:rsidRPr="001C1DFC" w:rsidRDefault="0003619C" w:rsidP="000361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1C1DFC">
        <w:rPr>
          <w:rFonts w:ascii="Calibri" w:hAnsi="Calibri" w:cs="Calibri"/>
          <w:sz w:val="20"/>
          <w:szCs w:val="20"/>
        </w:rPr>
        <w:t>umieszczenie oznaczenia potwierdzającego wniesienie opłaty za usługę w postaci napisu, nadruku lub odcisku pieczęci.</w:t>
      </w:r>
    </w:p>
    <w:p w:rsidR="00B51D2B" w:rsidRDefault="00B51D2B" w:rsidP="00B51D2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B51D2B" w:rsidRPr="002042C6" w:rsidRDefault="00B51D2B" w:rsidP="00B51D2B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sectPr w:rsidR="00B51D2B" w:rsidRPr="002042C6" w:rsidSect="003E4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C3" w:rsidRDefault="005A53C3" w:rsidP="00565C2E">
      <w:pPr>
        <w:spacing w:after="0" w:line="240" w:lineRule="auto"/>
      </w:pPr>
      <w:r>
        <w:separator/>
      </w:r>
    </w:p>
  </w:endnote>
  <w:endnote w:type="continuationSeparator" w:id="0">
    <w:p w:rsidR="005A53C3" w:rsidRDefault="005A53C3" w:rsidP="005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41460702"/>
      <w:docPartObj>
        <w:docPartGallery w:val="Page Numbers (Bottom of Page)"/>
        <w:docPartUnique/>
      </w:docPartObj>
    </w:sdtPr>
    <w:sdtEndPr/>
    <w:sdtContent>
      <w:p w:rsidR="00565C2E" w:rsidRDefault="00565C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65C2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65C2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65C2E">
          <w:rPr>
            <w:rFonts w:ascii="Arial" w:hAnsi="Arial" w:cs="Arial"/>
            <w:sz w:val="20"/>
            <w:szCs w:val="20"/>
          </w:rPr>
          <w:instrText>PAGE    \* MERGEFORMAT</w:instrText>
        </w:r>
        <w:r w:rsidRPr="00565C2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A71C2" w:rsidRPr="004A71C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65C2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565C2E" w:rsidRDefault="00565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C3" w:rsidRDefault="005A53C3" w:rsidP="00565C2E">
      <w:pPr>
        <w:spacing w:after="0" w:line="240" w:lineRule="auto"/>
      </w:pPr>
      <w:r>
        <w:separator/>
      </w:r>
    </w:p>
  </w:footnote>
  <w:footnote w:type="continuationSeparator" w:id="0">
    <w:p w:rsidR="005A53C3" w:rsidRDefault="005A53C3" w:rsidP="0056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420"/>
    <w:multiLevelType w:val="hybridMultilevel"/>
    <w:tmpl w:val="8B826530"/>
    <w:lvl w:ilvl="0" w:tplc="43A47B8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AC9"/>
    <w:multiLevelType w:val="hybridMultilevel"/>
    <w:tmpl w:val="4E4E60FC"/>
    <w:lvl w:ilvl="0" w:tplc="EBC4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323C"/>
    <w:multiLevelType w:val="hybridMultilevel"/>
    <w:tmpl w:val="B28AD20A"/>
    <w:lvl w:ilvl="0" w:tplc="95E2692C">
      <w:start w:val="1"/>
      <w:numFmt w:val="decimal"/>
      <w:lvlText w:val="%1."/>
      <w:lvlJc w:val="left"/>
      <w:pPr>
        <w:ind w:left="418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AEE"/>
    <w:multiLevelType w:val="hybridMultilevel"/>
    <w:tmpl w:val="6098084E"/>
    <w:lvl w:ilvl="0" w:tplc="F1E0C8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6F96"/>
    <w:multiLevelType w:val="hybridMultilevel"/>
    <w:tmpl w:val="5440B1DA"/>
    <w:lvl w:ilvl="0" w:tplc="D80A829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4B94"/>
    <w:multiLevelType w:val="hybridMultilevel"/>
    <w:tmpl w:val="C3CCE214"/>
    <w:lvl w:ilvl="0" w:tplc="5DE47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3EB9"/>
    <w:multiLevelType w:val="hybridMultilevel"/>
    <w:tmpl w:val="026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26B1"/>
    <w:multiLevelType w:val="hybridMultilevel"/>
    <w:tmpl w:val="FB62832A"/>
    <w:lvl w:ilvl="0" w:tplc="473A057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F159C"/>
    <w:multiLevelType w:val="hybridMultilevel"/>
    <w:tmpl w:val="795083D0"/>
    <w:lvl w:ilvl="0" w:tplc="04B00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11B98"/>
    <w:multiLevelType w:val="hybridMultilevel"/>
    <w:tmpl w:val="B150F300"/>
    <w:lvl w:ilvl="0" w:tplc="D1C2998E">
      <w:start w:val="1"/>
      <w:numFmt w:val="decimal"/>
      <w:lvlText w:val="%1."/>
      <w:lvlJc w:val="left"/>
      <w:pPr>
        <w:ind w:left="115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D375474"/>
    <w:multiLevelType w:val="hybridMultilevel"/>
    <w:tmpl w:val="686201E6"/>
    <w:lvl w:ilvl="0" w:tplc="04C2F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7918"/>
    <w:multiLevelType w:val="hybridMultilevel"/>
    <w:tmpl w:val="19D08E80"/>
    <w:lvl w:ilvl="0" w:tplc="4E4623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6736D"/>
    <w:multiLevelType w:val="hybridMultilevel"/>
    <w:tmpl w:val="9F923B54"/>
    <w:lvl w:ilvl="0" w:tplc="5FB415C8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C84FEA"/>
    <w:multiLevelType w:val="hybridMultilevel"/>
    <w:tmpl w:val="79B23424"/>
    <w:lvl w:ilvl="0" w:tplc="DB2250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C19"/>
    <w:multiLevelType w:val="hybridMultilevel"/>
    <w:tmpl w:val="B666DADC"/>
    <w:lvl w:ilvl="0" w:tplc="82DE22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3EF3"/>
    <w:multiLevelType w:val="hybridMultilevel"/>
    <w:tmpl w:val="85523766"/>
    <w:lvl w:ilvl="0" w:tplc="C2D87AC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04B8"/>
    <w:multiLevelType w:val="hybridMultilevel"/>
    <w:tmpl w:val="5E8202FA"/>
    <w:lvl w:ilvl="0" w:tplc="9C9EF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232"/>
    <w:multiLevelType w:val="hybridMultilevel"/>
    <w:tmpl w:val="B4A82790"/>
    <w:lvl w:ilvl="0" w:tplc="1A58F0C2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1C0F"/>
    <w:multiLevelType w:val="hybridMultilevel"/>
    <w:tmpl w:val="59EAE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F75A6"/>
    <w:multiLevelType w:val="hybridMultilevel"/>
    <w:tmpl w:val="879019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D022F"/>
    <w:multiLevelType w:val="hybridMultilevel"/>
    <w:tmpl w:val="A9220B2A"/>
    <w:lvl w:ilvl="0" w:tplc="B88C83A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7332"/>
    <w:multiLevelType w:val="hybridMultilevel"/>
    <w:tmpl w:val="C1B4C0C2"/>
    <w:lvl w:ilvl="0" w:tplc="6A1649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7261"/>
    <w:multiLevelType w:val="hybridMultilevel"/>
    <w:tmpl w:val="79923740"/>
    <w:lvl w:ilvl="0" w:tplc="D1BCC80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77B18"/>
    <w:multiLevelType w:val="hybridMultilevel"/>
    <w:tmpl w:val="E7A2D1E6"/>
    <w:lvl w:ilvl="0" w:tplc="3088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5714"/>
    <w:multiLevelType w:val="hybridMultilevel"/>
    <w:tmpl w:val="5486327C"/>
    <w:lvl w:ilvl="0" w:tplc="05CA531A">
      <w:start w:val="1"/>
      <w:numFmt w:val="decimal"/>
      <w:lvlText w:val="%1."/>
      <w:lvlJc w:val="left"/>
      <w:pPr>
        <w:ind w:left="41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32A2"/>
    <w:multiLevelType w:val="hybridMultilevel"/>
    <w:tmpl w:val="1574845E"/>
    <w:lvl w:ilvl="0" w:tplc="83FE07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060B8"/>
    <w:multiLevelType w:val="hybridMultilevel"/>
    <w:tmpl w:val="83AE52DE"/>
    <w:lvl w:ilvl="0" w:tplc="A70E4D7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C84"/>
    <w:multiLevelType w:val="hybridMultilevel"/>
    <w:tmpl w:val="A00EC91E"/>
    <w:lvl w:ilvl="0" w:tplc="3F0880C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6D5E"/>
    <w:multiLevelType w:val="hybridMultilevel"/>
    <w:tmpl w:val="05C4A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58A7"/>
    <w:multiLevelType w:val="hybridMultilevel"/>
    <w:tmpl w:val="0C962D6C"/>
    <w:lvl w:ilvl="0" w:tplc="DC7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775E"/>
    <w:multiLevelType w:val="hybridMultilevel"/>
    <w:tmpl w:val="42007104"/>
    <w:lvl w:ilvl="0" w:tplc="97D2F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47391"/>
    <w:multiLevelType w:val="hybridMultilevel"/>
    <w:tmpl w:val="8CAE5D62"/>
    <w:lvl w:ilvl="0" w:tplc="9C5ABCC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75B9E"/>
    <w:multiLevelType w:val="hybridMultilevel"/>
    <w:tmpl w:val="A426BBAA"/>
    <w:lvl w:ilvl="0" w:tplc="0A8AC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55817"/>
    <w:multiLevelType w:val="hybridMultilevel"/>
    <w:tmpl w:val="444465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8"/>
  </w:num>
  <w:num w:numId="5">
    <w:abstractNumId w:val="0"/>
  </w:num>
  <w:num w:numId="6">
    <w:abstractNumId w:val="1"/>
  </w:num>
  <w:num w:numId="7">
    <w:abstractNumId w:val="32"/>
  </w:num>
  <w:num w:numId="8">
    <w:abstractNumId w:val="7"/>
  </w:num>
  <w:num w:numId="9">
    <w:abstractNumId w:val="20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25"/>
  </w:num>
  <w:num w:numId="15">
    <w:abstractNumId w:val="6"/>
  </w:num>
  <w:num w:numId="16">
    <w:abstractNumId w:val="11"/>
  </w:num>
  <w:num w:numId="17">
    <w:abstractNumId w:val="31"/>
  </w:num>
  <w:num w:numId="18">
    <w:abstractNumId w:val="4"/>
  </w:num>
  <w:num w:numId="19">
    <w:abstractNumId w:val="24"/>
  </w:num>
  <w:num w:numId="20">
    <w:abstractNumId w:val="33"/>
  </w:num>
  <w:num w:numId="21">
    <w:abstractNumId w:val="27"/>
  </w:num>
  <w:num w:numId="22">
    <w:abstractNumId w:val="29"/>
  </w:num>
  <w:num w:numId="23">
    <w:abstractNumId w:val="19"/>
  </w:num>
  <w:num w:numId="24">
    <w:abstractNumId w:val="22"/>
  </w:num>
  <w:num w:numId="25">
    <w:abstractNumId w:val="18"/>
  </w:num>
  <w:num w:numId="26">
    <w:abstractNumId w:val="5"/>
  </w:num>
  <w:num w:numId="27">
    <w:abstractNumId w:val="14"/>
  </w:num>
  <w:num w:numId="28">
    <w:abstractNumId w:val="23"/>
  </w:num>
  <w:num w:numId="29">
    <w:abstractNumId w:val="10"/>
  </w:num>
  <w:num w:numId="30">
    <w:abstractNumId w:val="2"/>
  </w:num>
  <w:num w:numId="31">
    <w:abstractNumId w:val="8"/>
  </w:num>
  <w:num w:numId="32">
    <w:abstractNumId w:val="30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6"/>
    <w:rsid w:val="00021BD1"/>
    <w:rsid w:val="0003619C"/>
    <w:rsid w:val="00036CF9"/>
    <w:rsid w:val="00052908"/>
    <w:rsid w:val="000551AF"/>
    <w:rsid w:val="00060193"/>
    <w:rsid w:val="00083DBF"/>
    <w:rsid w:val="000A50BC"/>
    <w:rsid w:val="000A598E"/>
    <w:rsid w:val="000B1DE0"/>
    <w:rsid w:val="000B245E"/>
    <w:rsid w:val="000B27BE"/>
    <w:rsid w:val="000B3A10"/>
    <w:rsid w:val="000B4D45"/>
    <w:rsid w:val="000C3A1C"/>
    <w:rsid w:val="000E61D7"/>
    <w:rsid w:val="000F2B15"/>
    <w:rsid w:val="001268AC"/>
    <w:rsid w:val="00151727"/>
    <w:rsid w:val="00175FE0"/>
    <w:rsid w:val="001967CF"/>
    <w:rsid w:val="001A320E"/>
    <w:rsid w:val="001B30CA"/>
    <w:rsid w:val="001E76A2"/>
    <w:rsid w:val="002042C6"/>
    <w:rsid w:val="00216147"/>
    <w:rsid w:val="00221DE4"/>
    <w:rsid w:val="00263B90"/>
    <w:rsid w:val="0027147A"/>
    <w:rsid w:val="002718E1"/>
    <w:rsid w:val="00272F44"/>
    <w:rsid w:val="00281ABD"/>
    <w:rsid w:val="002A080C"/>
    <w:rsid w:val="002A12DF"/>
    <w:rsid w:val="002B2C4A"/>
    <w:rsid w:val="002B3D9D"/>
    <w:rsid w:val="002C5E0A"/>
    <w:rsid w:val="002C7454"/>
    <w:rsid w:val="002D5F9C"/>
    <w:rsid w:val="002D671B"/>
    <w:rsid w:val="002F01C5"/>
    <w:rsid w:val="00322651"/>
    <w:rsid w:val="003356A5"/>
    <w:rsid w:val="00344C48"/>
    <w:rsid w:val="00350A89"/>
    <w:rsid w:val="0036554F"/>
    <w:rsid w:val="003742DE"/>
    <w:rsid w:val="0037728B"/>
    <w:rsid w:val="003A3A0A"/>
    <w:rsid w:val="003E2779"/>
    <w:rsid w:val="003E4F9E"/>
    <w:rsid w:val="004057FD"/>
    <w:rsid w:val="00431F88"/>
    <w:rsid w:val="00461569"/>
    <w:rsid w:val="004A71C2"/>
    <w:rsid w:val="004B1375"/>
    <w:rsid w:val="00502F34"/>
    <w:rsid w:val="0051555E"/>
    <w:rsid w:val="0052628D"/>
    <w:rsid w:val="0053328C"/>
    <w:rsid w:val="00533EBE"/>
    <w:rsid w:val="00544807"/>
    <w:rsid w:val="005529DF"/>
    <w:rsid w:val="00564834"/>
    <w:rsid w:val="00565C2E"/>
    <w:rsid w:val="005709BE"/>
    <w:rsid w:val="00571E44"/>
    <w:rsid w:val="00580142"/>
    <w:rsid w:val="005A53C3"/>
    <w:rsid w:val="005A5F85"/>
    <w:rsid w:val="005B2929"/>
    <w:rsid w:val="005B619B"/>
    <w:rsid w:val="005E7474"/>
    <w:rsid w:val="005F12CD"/>
    <w:rsid w:val="0060236E"/>
    <w:rsid w:val="006327CC"/>
    <w:rsid w:val="006519D7"/>
    <w:rsid w:val="006966A4"/>
    <w:rsid w:val="006D143D"/>
    <w:rsid w:val="006F61E4"/>
    <w:rsid w:val="007100A3"/>
    <w:rsid w:val="00715FCF"/>
    <w:rsid w:val="00743636"/>
    <w:rsid w:val="007525D5"/>
    <w:rsid w:val="00754C37"/>
    <w:rsid w:val="00782C2B"/>
    <w:rsid w:val="007E075C"/>
    <w:rsid w:val="007E0773"/>
    <w:rsid w:val="0080517D"/>
    <w:rsid w:val="008062CB"/>
    <w:rsid w:val="00807F39"/>
    <w:rsid w:val="00814DBC"/>
    <w:rsid w:val="00832A45"/>
    <w:rsid w:val="00834848"/>
    <w:rsid w:val="008B563F"/>
    <w:rsid w:val="008F5525"/>
    <w:rsid w:val="00905D6C"/>
    <w:rsid w:val="00937D50"/>
    <w:rsid w:val="00941093"/>
    <w:rsid w:val="009412CF"/>
    <w:rsid w:val="00947554"/>
    <w:rsid w:val="00950D38"/>
    <w:rsid w:val="009713C8"/>
    <w:rsid w:val="0097289E"/>
    <w:rsid w:val="00986384"/>
    <w:rsid w:val="009C69AC"/>
    <w:rsid w:val="009D2A10"/>
    <w:rsid w:val="009E363E"/>
    <w:rsid w:val="00A05A1D"/>
    <w:rsid w:val="00A12114"/>
    <w:rsid w:val="00A20987"/>
    <w:rsid w:val="00A20C4B"/>
    <w:rsid w:val="00A23442"/>
    <w:rsid w:val="00A27592"/>
    <w:rsid w:val="00A30F26"/>
    <w:rsid w:val="00A63201"/>
    <w:rsid w:val="00A74752"/>
    <w:rsid w:val="00A84E77"/>
    <w:rsid w:val="00A971EF"/>
    <w:rsid w:val="00AA0065"/>
    <w:rsid w:val="00AA45E9"/>
    <w:rsid w:val="00AB15D9"/>
    <w:rsid w:val="00AB53E9"/>
    <w:rsid w:val="00AD2212"/>
    <w:rsid w:val="00AE4099"/>
    <w:rsid w:val="00B02EC3"/>
    <w:rsid w:val="00B51D2B"/>
    <w:rsid w:val="00B73D59"/>
    <w:rsid w:val="00B74196"/>
    <w:rsid w:val="00B85F05"/>
    <w:rsid w:val="00B86F35"/>
    <w:rsid w:val="00BC0ED2"/>
    <w:rsid w:val="00BC711B"/>
    <w:rsid w:val="00BC7DE3"/>
    <w:rsid w:val="00BD2683"/>
    <w:rsid w:val="00BD5ED3"/>
    <w:rsid w:val="00BF68E1"/>
    <w:rsid w:val="00C01AAE"/>
    <w:rsid w:val="00C04815"/>
    <w:rsid w:val="00C1185D"/>
    <w:rsid w:val="00C5167B"/>
    <w:rsid w:val="00C525D8"/>
    <w:rsid w:val="00C8771D"/>
    <w:rsid w:val="00CA4DD2"/>
    <w:rsid w:val="00CB4612"/>
    <w:rsid w:val="00CB7BB1"/>
    <w:rsid w:val="00CC2B4B"/>
    <w:rsid w:val="00CF09D4"/>
    <w:rsid w:val="00D149C8"/>
    <w:rsid w:val="00D37650"/>
    <w:rsid w:val="00D506D8"/>
    <w:rsid w:val="00D63DC0"/>
    <w:rsid w:val="00D86FA6"/>
    <w:rsid w:val="00DA63F0"/>
    <w:rsid w:val="00DB7272"/>
    <w:rsid w:val="00DC4C0A"/>
    <w:rsid w:val="00DC7B5A"/>
    <w:rsid w:val="00DE09F1"/>
    <w:rsid w:val="00DE6D50"/>
    <w:rsid w:val="00DF6BE4"/>
    <w:rsid w:val="00E00F1E"/>
    <w:rsid w:val="00E379E8"/>
    <w:rsid w:val="00E407ED"/>
    <w:rsid w:val="00E61904"/>
    <w:rsid w:val="00E81EEF"/>
    <w:rsid w:val="00EB32C8"/>
    <w:rsid w:val="00EC2227"/>
    <w:rsid w:val="00EC4EED"/>
    <w:rsid w:val="00EC7A40"/>
    <w:rsid w:val="00ED2AB7"/>
    <w:rsid w:val="00EE1C10"/>
    <w:rsid w:val="00EE1D83"/>
    <w:rsid w:val="00EF095B"/>
    <w:rsid w:val="00EF481E"/>
    <w:rsid w:val="00EF50AC"/>
    <w:rsid w:val="00F1386D"/>
    <w:rsid w:val="00F43D52"/>
    <w:rsid w:val="00F60FF7"/>
    <w:rsid w:val="00F63F70"/>
    <w:rsid w:val="00F67F85"/>
    <w:rsid w:val="00F67F86"/>
    <w:rsid w:val="00F7245B"/>
    <w:rsid w:val="00FA760C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F5735-BF7C-4F55-9D88-4CA4106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9E"/>
  </w:style>
  <w:style w:type="paragraph" w:styleId="Nagwek1">
    <w:name w:val="heading 1"/>
    <w:basedOn w:val="Normalny"/>
    <w:next w:val="Normalny"/>
    <w:link w:val="Nagwek1Znak"/>
    <w:uiPriority w:val="9"/>
    <w:qFormat/>
    <w:rsid w:val="0020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A50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45B"/>
    <w:rPr>
      <w:b/>
      <w:bCs/>
      <w:sz w:val="20"/>
      <w:szCs w:val="20"/>
    </w:rPr>
  </w:style>
  <w:style w:type="character" w:customStyle="1" w:styleId="left">
    <w:name w:val="left"/>
    <w:basedOn w:val="Domylnaczcionkaakapitu"/>
    <w:rsid w:val="005529DF"/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B51D2B"/>
  </w:style>
  <w:style w:type="character" w:customStyle="1" w:styleId="Nagwek1Znak">
    <w:name w:val="Nagłówek 1 Znak"/>
    <w:basedOn w:val="Domylnaczcionkaakapitu"/>
    <w:link w:val="Nagwek1"/>
    <w:uiPriority w:val="9"/>
    <w:rsid w:val="0020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2E"/>
  </w:style>
  <w:style w:type="paragraph" w:styleId="Stopka">
    <w:name w:val="footer"/>
    <w:basedOn w:val="Normalny"/>
    <w:link w:val="StopkaZnak"/>
    <w:uiPriority w:val="99"/>
    <w:unhideWhenUsed/>
    <w:rsid w:val="005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19C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19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43AF-EABA-4032-AFC0-B257064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Lucyna Kinecka</cp:lastModifiedBy>
  <cp:revision>12</cp:revision>
  <cp:lastPrinted>2017-04-27T10:35:00Z</cp:lastPrinted>
  <dcterms:created xsi:type="dcterms:W3CDTF">2020-07-30T09:27:00Z</dcterms:created>
  <dcterms:modified xsi:type="dcterms:W3CDTF">2020-08-07T13:06:00Z</dcterms:modified>
</cp:coreProperties>
</file>