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2535" w14:textId="0019F0A6" w:rsidR="00C85788" w:rsidRPr="00DC34C2" w:rsidRDefault="00DC34C2" w:rsidP="006E1494">
      <w:pPr>
        <w:pStyle w:val="Nagwek3"/>
        <w:numPr>
          <w:ilvl w:val="2"/>
          <w:numId w:val="4"/>
        </w:numPr>
        <w:shd w:val="clear" w:color="auto" w:fill="FFFFFF"/>
        <w:suppressAutoHyphens/>
        <w:spacing w:before="0" w:after="0" w:line="276" w:lineRule="auto"/>
        <w:textAlignment w:val="baseline"/>
        <w:rPr>
          <w:rFonts w:asciiTheme="minorHAnsi" w:hAnsiTheme="minorHAnsi" w:cstheme="minorHAnsi"/>
          <w:b w:val="0"/>
          <w:bCs w:val="0"/>
          <w:sz w:val="20"/>
          <w:szCs w:val="20"/>
        </w:rPr>
      </w:pPr>
      <w:r w:rsidRPr="00DC34C2">
        <w:rPr>
          <w:rFonts w:asciiTheme="minorHAnsi" w:hAnsiTheme="minorHAnsi" w:cstheme="minorHAnsi"/>
          <w:b w:val="0"/>
          <w:bCs w:val="0"/>
          <w:sz w:val="20"/>
          <w:szCs w:val="20"/>
        </w:rPr>
        <w:t>ZZP.261.0</w:t>
      </w:r>
      <w:r w:rsidR="001C15FD">
        <w:rPr>
          <w:rFonts w:asciiTheme="minorHAnsi" w:hAnsiTheme="minorHAnsi" w:cstheme="minorHAnsi"/>
          <w:b w:val="0"/>
          <w:bCs w:val="0"/>
          <w:sz w:val="20"/>
          <w:szCs w:val="20"/>
        </w:rPr>
        <w:t>1</w:t>
      </w:r>
      <w:bookmarkStart w:id="0" w:name="_GoBack"/>
      <w:bookmarkEnd w:id="0"/>
      <w:r w:rsidRPr="00DC34C2">
        <w:rPr>
          <w:rFonts w:asciiTheme="minorHAnsi" w:hAnsiTheme="minorHAnsi" w:cstheme="minorHAnsi"/>
          <w:b w:val="0"/>
          <w:bCs w:val="0"/>
          <w:sz w:val="20"/>
          <w:szCs w:val="20"/>
        </w:rPr>
        <w:t>.2020</w:t>
      </w:r>
      <w:r w:rsidRPr="00DC34C2">
        <w:rPr>
          <w:rFonts w:asciiTheme="minorHAnsi" w:hAnsiTheme="minorHAnsi" w:cstheme="minorHAnsi"/>
          <w:b w:val="0"/>
          <w:bCs w:val="0"/>
          <w:sz w:val="20"/>
          <w:szCs w:val="20"/>
        </w:rPr>
        <w:tab/>
      </w:r>
      <w:r w:rsidRPr="00DC34C2">
        <w:rPr>
          <w:rFonts w:asciiTheme="minorHAnsi" w:hAnsiTheme="minorHAnsi" w:cstheme="minorHAnsi"/>
          <w:b w:val="0"/>
          <w:bCs w:val="0"/>
          <w:sz w:val="20"/>
          <w:szCs w:val="20"/>
        </w:rPr>
        <w:tab/>
      </w:r>
      <w:r w:rsidRPr="00DC34C2">
        <w:rPr>
          <w:rFonts w:asciiTheme="minorHAnsi" w:hAnsiTheme="minorHAnsi" w:cstheme="minorHAnsi"/>
          <w:b w:val="0"/>
          <w:bCs w:val="0"/>
          <w:sz w:val="20"/>
          <w:szCs w:val="20"/>
        </w:rPr>
        <w:tab/>
      </w:r>
      <w:r w:rsidRPr="00DC34C2">
        <w:rPr>
          <w:rFonts w:asciiTheme="minorHAnsi" w:hAnsiTheme="minorHAnsi" w:cstheme="minorHAnsi"/>
          <w:b w:val="0"/>
          <w:bCs w:val="0"/>
          <w:sz w:val="20"/>
          <w:szCs w:val="20"/>
        </w:rPr>
        <w:tab/>
      </w:r>
      <w:r w:rsidRPr="00DC34C2">
        <w:rPr>
          <w:rFonts w:asciiTheme="minorHAnsi" w:hAnsiTheme="minorHAnsi" w:cstheme="minorHAnsi"/>
          <w:b w:val="0"/>
          <w:bCs w:val="0"/>
          <w:sz w:val="20"/>
          <w:szCs w:val="20"/>
        </w:rPr>
        <w:tab/>
      </w:r>
      <w:r w:rsidRPr="00DC34C2">
        <w:rPr>
          <w:rFonts w:asciiTheme="minorHAnsi" w:hAnsiTheme="minorHAnsi" w:cstheme="minorHAnsi"/>
          <w:b w:val="0"/>
          <w:bCs w:val="0"/>
          <w:sz w:val="20"/>
          <w:szCs w:val="20"/>
        </w:rPr>
        <w:tab/>
      </w:r>
      <w:r w:rsidRPr="00DC34C2">
        <w:rPr>
          <w:rFonts w:asciiTheme="minorHAnsi" w:hAnsiTheme="minorHAnsi" w:cstheme="minorHAnsi"/>
          <w:b w:val="0"/>
          <w:bCs w:val="0"/>
          <w:sz w:val="20"/>
          <w:szCs w:val="20"/>
        </w:rPr>
        <w:tab/>
      </w:r>
      <w:r w:rsidRPr="00DC34C2">
        <w:rPr>
          <w:rFonts w:asciiTheme="minorHAnsi" w:hAnsiTheme="minorHAnsi" w:cstheme="minorHAnsi"/>
          <w:b w:val="0"/>
          <w:bCs w:val="0"/>
          <w:sz w:val="20"/>
          <w:szCs w:val="20"/>
        </w:rPr>
        <w:tab/>
        <w:t>załącznik nr 2 do SIWZ</w:t>
      </w:r>
      <w:r w:rsidRPr="00DC34C2">
        <w:rPr>
          <w:rFonts w:asciiTheme="minorHAnsi" w:hAnsiTheme="minorHAnsi" w:cstheme="minorHAnsi"/>
          <w:b w:val="0"/>
          <w:bCs w:val="0"/>
          <w:sz w:val="20"/>
          <w:szCs w:val="20"/>
        </w:rPr>
        <w:tab/>
      </w:r>
      <w:r w:rsidRPr="00DC34C2">
        <w:rPr>
          <w:rFonts w:asciiTheme="minorHAnsi" w:hAnsiTheme="minorHAnsi" w:cstheme="minorHAnsi"/>
          <w:b w:val="0"/>
          <w:bCs w:val="0"/>
          <w:sz w:val="20"/>
          <w:szCs w:val="20"/>
        </w:rPr>
        <w:tab/>
      </w:r>
      <w:r w:rsidRPr="00DC34C2">
        <w:rPr>
          <w:rFonts w:asciiTheme="minorHAnsi" w:hAnsiTheme="minorHAnsi" w:cstheme="minorHAnsi"/>
          <w:b w:val="0"/>
          <w:bCs w:val="0"/>
          <w:sz w:val="20"/>
          <w:szCs w:val="20"/>
        </w:rPr>
        <w:tab/>
      </w:r>
    </w:p>
    <w:p w14:paraId="16A48BDC" w14:textId="056C5EC0" w:rsidR="00C85788" w:rsidRPr="001503F2" w:rsidRDefault="00C85788" w:rsidP="006E1494">
      <w:pPr>
        <w:pStyle w:val="NormalnyWeb"/>
        <w:numPr>
          <w:ilvl w:val="0"/>
          <w:numId w:val="5"/>
        </w:numPr>
        <w:shd w:val="clear" w:color="auto" w:fill="FFFFFF"/>
        <w:spacing w:before="0" w:beforeAutospacing="0" w:after="0" w:afterAutospacing="0" w:line="276" w:lineRule="auto"/>
        <w:ind w:left="284" w:hanging="284"/>
        <w:jc w:val="both"/>
        <w:rPr>
          <w:rFonts w:asciiTheme="minorHAnsi" w:hAnsiTheme="minorHAnsi" w:cstheme="minorHAnsi"/>
          <w:b/>
          <w:sz w:val="20"/>
          <w:szCs w:val="20"/>
        </w:rPr>
      </w:pPr>
      <w:r w:rsidRPr="001503F2">
        <w:rPr>
          <w:rFonts w:asciiTheme="minorHAnsi" w:hAnsiTheme="minorHAnsi" w:cstheme="minorHAnsi"/>
          <w:b/>
          <w:sz w:val="20"/>
          <w:szCs w:val="20"/>
        </w:rPr>
        <w:t>OPIS PRZEDMIOTU ZAMÓWIENIA</w:t>
      </w:r>
      <w:r w:rsidR="00973525">
        <w:rPr>
          <w:rFonts w:asciiTheme="minorHAnsi" w:hAnsiTheme="minorHAnsi" w:cstheme="minorHAnsi"/>
          <w:b/>
          <w:sz w:val="20"/>
          <w:szCs w:val="20"/>
        </w:rPr>
        <w:t xml:space="preserve"> – </w:t>
      </w:r>
    </w:p>
    <w:p w14:paraId="41963231" w14:textId="34C50E5B" w:rsidR="00B32AE4" w:rsidRPr="001503F2" w:rsidRDefault="00C85788" w:rsidP="006E1494">
      <w:pPr>
        <w:pStyle w:val="NormalnyWeb"/>
        <w:shd w:val="clear" w:color="auto" w:fill="FFFFFF"/>
        <w:spacing w:before="0" w:after="0" w:line="276" w:lineRule="auto"/>
        <w:ind w:left="284"/>
        <w:jc w:val="both"/>
        <w:rPr>
          <w:rFonts w:asciiTheme="minorHAnsi" w:hAnsiTheme="minorHAnsi" w:cstheme="minorHAnsi"/>
          <w:sz w:val="20"/>
          <w:szCs w:val="20"/>
        </w:rPr>
      </w:pPr>
      <w:bookmarkStart w:id="1" w:name="_Hlk25312686"/>
      <w:r w:rsidRPr="001503F2">
        <w:rPr>
          <w:rFonts w:asciiTheme="minorHAnsi" w:hAnsiTheme="minorHAnsi" w:cstheme="minorHAnsi"/>
          <w:sz w:val="20"/>
          <w:szCs w:val="20"/>
        </w:rPr>
        <w:t xml:space="preserve">Przedmiotem zamówienia jest </w:t>
      </w:r>
      <w:r w:rsidR="00B32AE4" w:rsidRPr="001503F2">
        <w:rPr>
          <w:rFonts w:asciiTheme="minorHAnsi" w:hAnsiTheme="minorHAnsi" w:cstheme="minorHAnsi"/>
          <w:sz w:val="20"/>
          <w:szCs w:val="20"/>
        </w:rPr>
        <w:t>dostawa oprogramowania –</w:t>
      </w:r>
      <w:bookmarkStart w:id="2" w:name="_Hlk525590053"/>
      <w:r w:rsidR="00B32AE4" w:rsidRPr="001503F2">
        <w:rPr>
          <w:rFonts w:asciiTheme="minorHAnsi" w:hAnsiTheme="minorHAnsi" w:cstheme="minorHAnsi"/>
          <w:sz w:val="20"/>
          <w:szCs w:val="20"/>
        </w:rPr>
        <w:t xml:space="preserve"> subskrypcja na 12 miesięcy </w:t>
      </w:r>
      <w:bookmarkEnd w:id="1"/>
      <w:r w:rsidR="00B32AE4" w:rsidRPr="001503F2">
        <w:rPr>
          <w:rFonts w:asciiTheme="minorHAnsi" w:hAnsiTheme="minorHAnsi" w:cstheme="minorHAnsi"/>
          <w:sz w:val="20"/>
          <w:szCs w:val="20"/>
        </w:rPr>
        <w:t>poniżej wymienionych programów:</w:t>
      </w:r>
    </w:p>
    <w:p w14:paraId="2EC47F01" w14:textId="2821D161" w:rsidR="003972D6" w:rsidRPr="001503F2" w:rsidRDefault="003972D6" w:rsidP="006E1494">
      <w:pPr>
        <w:pStyle w:val="Akapitzlist"/>
        <w:numPr>
          <w:ilvl w:val="0"/>
          <w:numId w:val="6"/>
        </w:numPr>
        <w:spacing w:before="0" w:after="160" w:line="276" w:lineRule="auto"/>
        <w:jc w:val="left"/>
        <w:rPr>
          <w:rFonts w:asciiTheme="minorHAnsi" w:hAnsiTheme="minorHAnsi" w:cstheme="minorHAnsi"/>
          <w:b/>
        </w:rPr>
      </w:pPr>
      <w:r w:rsidRPr="001503F2">
        <w:rPr>
          <w:rFonts w:asciiTheme="minorHAnsi" w:hAnsiTheme="minorHAnsi" w:cstheme="minorHAnsi"/>
          <w:b/>
        </w:rPr>
        <w:t xml:space="preserve">Adobe Creative </w:t>
      </w:r>
      <w:proofErr w:type="spellStart"/>
      <w:r w:rsidRPr="001503F2">
        <w:rPr>
          <w:rFonts w:asciiTheme="minorHAnsi" w:hAnsiTheme="minorHAnsi" w:cstheme="minorHAnsi"/>
          <w:b/>
        </w:rPr>
        <w:t>Cloud</w:t>
      </w:r>
      <w:proofErr w:type="spellEnd"/>
      <w:r w:rsidRPr="001503F2">
        <w:rPr>
          <w:rFonts w:asciiTheme="minorHAnsi" w:hAnsiTheme="minorHAnsi" w:cstheme="minorHAnsi"/>
          <w:b/>
        </w:rPr>
        <w:t xml:space="preserve"> ALL </w:t>
      </w:r>
      <w:proofErr w:type="spellStart"/>
      <w:r w:rsidRPr="001503F2">
        <w:rPr>
          <w:rFonts w:asciiTheme="minorHAnsi" w:hAnsiTheme="minorHAnsi" w:cstheme="minorHAnsi"/>
          <w:b/>
        </w:rPr>
        <w:t>Apps</w:t>
      </w:r>
      <w:proofErr w:type="spellEnd"/>
      <w:r w:rsidRPr="001503F2">
        <w:rPr>
          <w:rFonts w:asciiTheme="minorHAnsi" w:hAnsiTheme="minorHAnsi" w:cstheme="minorHAnsi"/>
          <w:b/>
        </w:rPr>
        <w:t xml:space="preserve">  </w:t>
      </w:r>
      <w:r w:rsidRPr="001503F2">
        <w:rPr>
          <w:rFonts w:asciiTheme="minorHAnsi" w:hAnsiTheme="minorHAnsi" w:cstheme="minorHAnsi"/>
        </w:rPr>
        <w:t>na komputery WIN</w:t>
      </w:r>
      <w:r w:rsidR="001748AE">
        <w:rPr>
          <w:rFonts w:asciiTheme="minorHAnsi" w:hAnsiTheme="minorHAnsi" w:cstheme="minorHAnsi"/>
        </w:rPr>
        <w:t>/MAC</w:t>
      </w:r>
      <w:r w:rsidRPr="001503F2">
        <w:rPr>
          <w:rFonts w:asciiTheme="minorHAnsi" w:hAnsiTheme="minorHAnsi" w:cstheme="minorHAnsi"/>
        </w:rPr>
        <w:t xml:space="preserve"> </w:t>
      </w:r>
      <w:r w:rsidR="005E36D4">
        <w:rPr>
          <w:rFonts w:asciiTheme="minorHAnsi" w:hAnsiTheme="minorHAnsi" w:cstheme="minorHAnsi"/>
        </w:rPr>
        <w:t xml:space="preserve"> lub równoważne, spełniające poniższe kryteria </w:t>
      </w:r>
      <w:r w:rsidRPr="001503F2">
        <w:rPr>
          <w:rFonts w:asciiTheme="minorHAnsi" w:hAnsiTheme="minorHAnsi" w:cstheme="minorHAnsi"/>
        </w:rPr>
        <w:t>–</w:t>
      </w:r>
      <w:r w:rsidR="007F733C">
        <w:rPr>
          <w:rFonts w:asciiTheme="minorHAnsi" w:hAnsiTheme="minorHAnsi" w:cstheme="minorHAnsi"/>
          <w:b/>
        </w:rPr>
        <w:t>2</w:t>
      </w:r>
      <w:r w:rsidR="00AB35AA">
        <w:rPr>
          <w:rFonts w:asciiTheme="minorHAnsi" w:hAnsiTheme="minorHAnsi" w:cstheme="minorHAnsi"/>
          <w:b/>
        </w:rPr>
        <w:t>1</w:t>
      </w:r>
      <w:r w:rsidRPr="001503F2">
        <w:rPr>
          <w:rFonts w:asciiTheme="minorHAnsi" w:hAnsiTheme="minorHAnsi" w:cstheme="minorHAnsi"/>
          <w:b/>
        </w:rPr>
        <w:t xml:space="preserve"> szt.</w:t>
      </w:r>
    </w:p>
    <w:p w14:paraId="04C8B8BF" w14:textId="77777777" w:rsidR="000C3537" w:rsidRPr="001503F2" w:rsidRDefault="000C3537" w:rsidP="006E1494">
      <w:pPr>
        <w:spacing w:line="276" w:lineRule="auto"/>
        <w:rPr>
          <w:rFonts w:asciiTheme="minorHAnsi" w:hAnsiTheme="minorHAnsi" w:cstheme="minorHAnsi"/>
        </w:rPr>
      </w:pPr>
      <w:r w:rsidRPr="001503F2">
        <w:rPr>
          <w:rFonts w:asciiTheme="minorHAnsi" w:hAnsiTheme="minorHAnsi" w:cstheme="minorHAnsi"/>
        </w:rPr>
        <w:t>Zestaw, pakiet oprogramowania graficznego w skład którego wchodzą co najmniej następujące aplikacje:</w:t>
      </w:r>
    </w:p>
    <w:p w14:paraId="23643894" w14:textId="77777777" w:rsidR="000C3537" w:rsidRPr="001503F2" w:rsidRDefault="000C3537" w:rsidP="006E1494">
      <w:pPr>
        <w:pStyle w:val="Akapitzlist"/>
        <w:numPr>
          <w:ilvl w:val="0"/>
          <w:numId w:val="10"/>
        </w:numPr>
        <w:spacing w:before="0" w:after="160" w:line="276" w:lineRule="auto"/>
        <w:rPr>
          <w:rFonts w:asciiTheme="minorHAnsi" w:hAnsiTheme="minorHAnsi" w:cstheme="minorHAnsi"/>
        </w:rPr>
      </w:pPr>
      <w:r w:rsidRPr="001503F2">
        <w:rPr>
          <w:rFonts w:asciiTheme="minorHAnsi" w:hAnsiTheme="minorHAnsi" w:cstheme="minorHAnsi"/>
        </w:rPr>
        <w:t>Program do obróbki i tworzenia obrazów. Program musi posiadać co najmniej funkcje łączenia i ulepszania zdjęć cyfrowych, projektowania witryn internetowych i aplikacji na urządzenia przenośne, a także opracowywania grafiki 3D, wideo i innych materiałów. Udostępniający możliwość zapisywania pracy w chmurze i kontynuowania jej na innym urządzeniu. Umożliwiający obsługę Skrótów dotykowych i szybkich gestów, które  przyspieszają pracę w nowoczesnym, naturalnym środowisku opartym na dotyku.</w:t>
      </w:r>
    </w:p>
    <w:p w14:paraId="56DB3A4A" w14:textId="77777777" w:rsidR="000C3537" w:rsidRPr="001503F2" w:rsidRDefault="000C3537" w:rsidP="006E1494">
      <w:pPr>
        <w:pStyle w:val="Akapitzlist"/>
        <w:numPr>
          <w:ilvl w:val="0"/>
          <w:numId w:val="10"/>
        </w:numPr>
        <w:spacing w:before="0" w:after="160" w:line="276" w:lineRule="auto"/>
        <w:rPr>
          <w:rFonts w:asciiTheme="minorHAnsi" w:hAnsiTheme="minorHAnsi" w:cstheme="minorHAnsi"/>
        </w:rPr>
      </w:pPr>
      <w:r w:rsidRPr="001503F2">
        <w:rPr>
          <w:rFonts w:asciiTheme="minorHAnsi" w:hAnsiTheme="minorHAnsi" w:cstheme="minorHAnsi"/>
        </w:rPr>
        <w:t>Program do obróbki grafiki wektorowej umożliwiający tworzenie logo, ikon, szkiców, typografii i złożonych ilustracji na potrzeby materiałów drukowanych, stron internetowych, aplikacji interaktywnych, filmów czy zawartości dla urządzeń przenośnych.</w:t>
      </w:r>
    </w:p>
    <w:p w14:paraId="33580F63" w14:textId="77777777" w:rsidR="000C3537" w:rsidRPr="001503F2" w:rsidRDefault="000C3537" w:rsidP="006E1494">
      <w:pPr>
        <w:pStyle w:val="Akapitzlist"/>
        <w:numPr>
          <w:ilvl w:val="0"/>
          <w:numId w:val="10"/>
        </w:numPr>
        <w:spacing w:before="0" w:after="160" w:line="276" w:lineRule="auto"/>
        <w:rPr>
          <w:rFonts w:asciiTheme="minorHAnsi" w:hAnsiTheme="minorHAnsi" w:cstheme="minorHAnsi"/>
        </w:rPr>
      </w:pPr>
      <w:r w:rsidRPr="001503F2">
        <w:rPr>
          <w:rFonts w:asciiTheme="minorHAnsi" w:hAnsiTheme="minorHAnsi" w:cstheme="minorHAnsi"/>
        </w:rPr>
        <w:t>Program do tworzenia projektu i układu stron, który umożliwia projektowanie, przygotowywanie i publikowanie dokumentów do druku jak i formatach cyfrowych. Umożliwia tworzenie plakatów, książek, czasopism cyfrowych, e-booków czy interaktywnych plików pdf</w:t>
      </w:r>
    </w:p>
    <w:p w14:paraId="54530F06" w14:textId="77777777" w:rsidR="000C3537" w:rsidRPr="001503F2" w:rsidRDefault="000C3537" w:rsidP="006E1494">
      <w:pPr>
        <w:pStyle w:val="Akapitzlist"/>
        <w:numPr>
          <w:ilvl w:val="0"/>
          <w:numId w:val="10"/>
        </w:numPr>
        <w:spacing w:before="0" w:after="160" w:line="276" w:lineRule="auto"/>
        <w:rPr>
          <w:rFonts w:asciiTheme="minorHAnsi" w:hAnsiTheme="minorHAnsi" w:cstheme="minorHAnsi"/>
        </w:rPr>
      </w:pPr>
      <w:r w:rsidRPr="001503F2">
        <w:rPr>
          <w:rFonts w:asciiTheme="minorHAnsi" w:hAnsiTheme="minorHAnsi" w:cstheme="minorHAnsi"/>
        </w:rPr>
        <w:t>Program zapewniający obsługę tworzenie, inspekcję wstępną i publikowanie dowolnych materiałów w tym np. książek, broszur drukowanych, czasopism cyfrowych, książek elektronicznych i interaktywnych dokumentów online oraz formularzy PDF.</w:t>
      </w:r>
    </w:p>
    <w:p w14:paraId="11742CA7" w14:textId="77777777" w:rsidR="000C3537" w:rsidRPr="001503F2" w:rsidRDefault="000C3537" w:rsidP="006E1494">
      <w:pPr>
        <w:pStyle w:val="Akapitzlist"/>
        <w:numPr>
          <w:ilvl w:val="0"/>
          <w:numId w:val="10"/>
        </w:numPr>
        <w:spacing w:before="0" w:after="160" w:line="276" w:lineRule="auto"/>
        <w:rPr>
          <w:rFonts w:asciiTheme="minorHAnsi" w:hAnsiTheme="minorHAnsi" w:cstheme="minorHAnsi"/>
        </w:rPr>
      </w:pPr>
      <w:r w:rsidRPr="001503F2">
        <w:rPr>
          <w:rFonts w:asciiTheme="minorHAnsi" w:hAnsiTheme="minorHAnsi" w:cstheme="minorHAnsi"/>
        </w:rPr>
        <w:t>Program do montażu wideo umożliwiający obróbkę materiałów dowolnego typu w natywnych formatach, a także tworzenie profesjonalnych produkcji filmowych, telewizyjnych i internetowych.</w:t>
      </w:r>
    </w:p>
    <w:p w14:paraId="30E1C37B" w14:textId="77777777" w:rsidR="000C3537" w:rsidRPr="001503F2" w:rsidRDefault="000C3537" w:rsidP="006E1494">
      <w:pPr>
        <w:pStyle w:val="Akapitzlist"/>
        <w:numPr>
          <w:ilvl w:val="0"/>
          <w:numId w:val="10"/>
        </w:numPr>
        <w:spacing w:before="0" w:after="160" w:line="276" w:lineRule="auto"/>
        <w:rPr>
          <w:rFonts w:asciiTheme="minorHAnsi" w:hAnsiTheme="minorHAnsi" w:cstheme="minorHAnsi"/>
        </w:rPr>
      </w:pPr>
      <w:r w:rsidRPr="001503F2">
        <w:rPr>
          <w:rFonts w:asciiTheme="minorHAnsi" w:hAnsiTheme="minorHAnsi" w:cstheme="minorHAnsi"/>
        </w:rPr>
        <w:t xml:space="preserve">Program do tworzenia stron www oferujący wsparcie dla trzech najpopularniejszych systemów zarządzania treścią: </w:t>
      </w:r>
      <w:proofErr w:type="spellStart"/>
      <w:r w:rsidRPr="001503F2">
        <w:rPr>
          <w:rFonts w:asciiTheme="minorHAnsi" w:hAnsiTheme="minorHAnsi" w:cstheme="minorHAnsi"/>
        </w:rPr>
        <w:t>WordPress</w:t>
      </w:r>
      <w:proofErr w:type="spellEnd"/>
      <w:r w:rsidRPr="001503F2">
        <w:rPr>
          <w:rFonts w:asciiTheme="minorHAnsi" w:hAnsiTheme="minorHAnsi" w:cstheme="minorHAnsi"/>
        </w:rPr>
        <w:t xml:space="preserve">, </w:t>
      </w:r>
      <w:proofErr w:type="spellStart"/>
      <w:r w:rsidRPr="001503F2">
        <w:rPr>
          <w:rFonts w:asciiTheme="minorHAnsi" w:hAnsiTheme="minorHAnsi" w:cstheme="minorHAnsi"/>
        </w:rPr>
        <w:t>Joomla</w:t>
      </w:r>
      <w:proofErr w:type="spellEnd"/>
      <w:r w:rsidRPr="001503F2">
        <w:rPr>
          <w:rFonts w:asciiTheme="minorHAnsi" w:hAnsiTheme="minorHAnsi" w:cstheme="minorHAnsi"/>
        </w:rPr>
        <w:t xml:space="preserve"> oraz </w:t>
      </w:r>
      <w:proofErr w:type="spellStart"/>
      <w:r w:rsidRPr="001503F2">
        <w:rPr>
          <w:rFonts w:asciiTheme="minorHAnsi" w:hAnsiTheme="minorHAnsi" w:cstheme="minorHAnsi"/>
        </w:rPr>
        <w:t>Drupal</w:t>
      </w:r>
      <w:proofErr w:type="spellEnd"/>
      <w:r w:rsidRPr="001503F2">
        <w:rPr>
          <w:rFonts w:asciiTheme="minorHAnsi" w:hAnsiTheme="minorHAnsi" w:cstheme="minorHAnsi"/>
        </w:rPr>
        <w:t>.  Umożliwiający udostępnianie wyników pracy bezpośrednio z poziomu aplikacji oraz stosowanie najnowszych standardów internetowych dzięki natychmiastowemu dostępowi do nowych funkcji. Zawierający funkcjonalne narzędzia do obróbki elementów wizualnych, które pozwalają generować czytelny kod zgodny ze standardami internetowymi oraz błyskawicznie stosować właściwości CSS, na przykład gradienty czy cienie ramek. Umożliwiający podczas pracy bezpośrednie wyświetlanie podglądu zmian projektu i na bieżąco umożliwia obserwacje efektów zmian stylu. Płynnie integrujący się  z pozostałymi aplikacjami pakietu.</w:t>
      </w:r>
    </w:p>
    <w:p w14:paraId="60152417" w14:textId="77777777" w:rsidR="000C3537" w:rsidRPr="001503F2" w:rsidRDefault="000C3537" w:rsidP="006E1494">
      <w:pPr>
        <w:pStyle w:val="Akapitzlist"/>
        <w:numPr>
          <w:ilvl w:val="0"/>
          <w:numId w:val="10"/>
        </w:numPr>
        <w:spacing w:before="0" w:after="160" w:line="276" w:lineRule="auto"/>
        <w:rPr>
          <w:rFonts w:asciiTheme="minorHAnsi" w:hAnsiTheme="minorHAnsi" w:cstheme="minorHAnsi"/>
        </w:rPr>
      </w:pPr>
      <w:r w:rsidRPr="001503F2">
        <w:rPr>
          <w:rFonts w:asciiTheme="minorHAnsi" w:hAnsiTheme="minorHAnsi" w:cstheme="minorHAnsi"/>
        </w:rPr>
        <w:t xml:space="preserve">Program wyposażony w funkcje i narzędzia, których niezbędne są do tworzenia animacji, efektów i kompozycji. Program umożliwia projektowanie profesjonalnych animacji i efektów wizualnych na potrzeby filmów, telewizji, wideo, jak i stron internetowych. Posiada narzędzia i funkcje, takie jak Live 3D </w:t>
      </w:r>
      <w:proofErr w:type="spellStart"/>
      <w:r w:rsidRPr="001503F2">
        <w:rPr>
          <w:rFonts w:asciiTheme="minorHAnsi" w:hAnsiTheme="minorHAnsi" w:cstheme="minorHAnsi"/>
        </w:rPr>
        <w:t>Pipeline</w:t>
      </w:r>
      <w:proofErr w:type="spellEnd"/>
      <w:r w:rsidRPr="001503F2">
        <w:rPr>
          <w:rFonts w:asciiTheme="minorHAnsi" w:hAnsiTheme="minorHAnsi" w:cstheme="minorHAnsi"/>
        </w:rPr>
        <w:t xml:space="preserve">, </w:t>
      </w:r>
      <w:proofErr w:type="spellStart"/>
      <w:r w:rsidRPr="001503F2">
        <w:rPr>
          <w:rFonts w:asciiTheme="minorHAnsi" w:hAnsiTheme="minorHAnsi" w:cstheme="minorHAnsi"/>
        </w:rPr>
        <w:t>Refine</w:t>
      </w:r>
      <w:proofErr w:type="spellEnd"/>
      <w:r w:rsidRPr="001503F2">
        <w:rPr>
          <w:rFonts w:asciiTheme="minorHAnsi" w:hAnsiTheme="minorHAnsi" w:cstheme="minorHAnsi"/>
        </w:rPr>
        <w:t xml:space="preserve"> Edge, Warp </w:t>
      </w:r>
      <w:proofErr w:type="spellStart"/>
      <w:r w:rsidRPr="001503F2">
        <w:rPr>
          <w:rFonts w:asciiTheme="minorHAnsi" w:hAnsiTheme="minorHAnsi" w:cstheme="minorHAnsi"/>
        </w:rPr>
        <w:t>Stabilizer</w:t>
      </w:r>
      <w:proofErr w:type="spellEnd"/>
      <w:r w:rsidRPr="001503F2">
        <w:rPr>
          <w:rFonts w:asciiTheme="minorHAnsi" w:hAnsiTheme="minorHAnsi" w:cstheme="minorHAnsi"/>
        </w:rPr>
        <w:t xml:space="preserve"> VFX, </w:t>
      </w:r>
      <w:proofErr w:type="spellStart"/>
      <w:r w:rsidRPr="001503F2">
        <w:rPr>
          <w:rFonts w:asciiTheme="minorHAnsi" w:hAnsiTheme="minorHAnsi" w:cstheme="minorHAnsi"/>
        </w:rPr>
        <w:t>Pixel</w:t>
      </w:r>
      <w:proofErr w:type="spellEnd"/>
      <w:r w:rsidRPr="001503F2">
        <w:rPr>
          <w:rFonts w:asciiTheme="minorHAnsi" w:hAnsiTheme="minorHAnsi" w:cstheme="minorHAnsi"/>
        </w:rPr>
        <w:t xml:space="preserve"> Motion </w:t>
      </w:r>
      <w:proofErr w:type="spellStart"/>
      <w:r w:rsidRPr="001503F2">
        <w:rPr>
          <w:rFonts w:asciiTheme="minorHAnsi" w:hAnsiTheme="minorHAnsi" w:cstheme="minorHAnsi"/>
        </w:rPr>
        <w:t>Blur</w:t>
      </w:r>
      <w:proofErr w:type="spellEnd"/>
      <w:r w:rsidRPr="001503F2">
        <w:rPr>
          <w:rFonts w:asciiTheme="minorHAnsi" w:hAnsiTheme="minorHAnsi" w:cstheme="minorHAnsi"/>
        </w:rPr>
        <w:t xml:space="preserve">, 3D </w:t>
      </w:r>
      <w:proofErr w:type="spellStart"/>
      <w:r w:rsidRPr="001503F2">
        <w:rPr>
          <w:rFonts w:asciiTheme="minorHAnsi" w:hAnsiTheme="minorHAnsi" w:cstheme="minorHAnsi"/>
        </w:rPr>
        <w:t>Camera</w:t>
      </w:r>
      <w:proofErr w:type="spellEnd"/>
      <w:r w:rsidRPr="001503F2">
        <w:rPr>
          <w:rFonts w:asciiTheme="minorHAnsi" w:hAnsiTheme="minorHAnsi" w:cstheme="minorHAnsi"/>
        </w:rPr>
        <w:t xml:space="preserve"> </w:t>
      </w:r>
      <w:proofErr w:type="spellStart"/>
      <w:r w:rsidRPr="001503F2">
        <w:rPr>
          <w:rFonts w:asciiTheme="minorHAnsi" w:hAnsiTheme="minorHAnsi" w:cstheme="minorHAnsi"/>
        </w:rPr>
        <w:t>Tracker</w:t>
      </w:r>
      <w:proofErr w:type="spellEnd"/>
      <w:r w:rsidRPr="001503F2">
        <w:rPr>
          <w:rFonts w:asciiTheme="minorHAnsi" w:hAnsiTheme="minorHAnsi" w:cstheme="minorHAnsi"/>
        </w:rPr>
        <w:t xml:space="preserve"> oraz CINEMA 4D Lite. Umożliwia tworzenie kompozycji CINEMA 4D bez konieczności </w:t>
      </w:r>
      <w:proofErr w:type="spellStart"/>
      <w:r w:rsidRPr="001503F2">
        <w:rPr>
          <w:rFonts w:asciiTheme="minorHAnsi" w:hAnsiTheme="minorHAnsi" w:cstheme="minorHAnsi"/>
        </w:rPr>
        <w:t>renderowania</w:t>
      </w:r>
      <w:proofErr w:type="spellEnd"/>
      <w:r w:rsidRPr="001503F2">
        <w:rPr>
          <w:rFonts w:asciiTheme="minorHAnsi" w:hAnsiTheme="minorHAnsi" w:cstheme="minorHAnsi"/>
        </w:rPr>
        <w:t xml:space="preserve"> i korzystania z innych programów. Posiada możliwość udostępniania swojej pracy w chmurze, synchronizacje pomiędzy urządzeniami i korzystanie z najnowszych funkcji od razu po ich premierze.</w:t>
      </w:r>
    </w:p>
    <w:p w14:paraId="26168177" w14:textId="77777777" w:rsidR="000C3537" w:rsidRPr="001503F2" w:rsidRDefault="000C3537" w:rsidP="006E1494">
      <w:pPr>
        <w:pStyle w:val="Akapitzlist"/>
        <w:numPr>
          <w:ilvl w:val="0"/>
          <w:numId w:val="10"/>
        </w:numPr>
        <w:spacing w:before="0" w:after="160" w:line="276" w:lineRule="auto"/>
        <w:rPr>
          <w:rFonts w:asciiTheme="minorHAnsi" w:hAnsiTheme="minorHAnsi" w:cstheme="minorHAnsi"/>
        </w:rPr>
      </w:pPr>
      <w:r w:rsidRPr="001503F2">
        <w:rPr>
          <w:rFonts w:asciiTheme="minorHAnsi" w:hAnsiTheme="minorHAnsi" w:cstheme="minorHAnsi"/>
        </w:rPr>
        <w:t xml:space="preserve">Program do łączenia szerokiej gamy typów plików, w tym także wideo, audio i interaktywnych multimediów w postaci dopracowanego, profesjonalnego portfolio PDF. Umożliwia zbieranie niezbędnych opinii za pomocą łatwych do organizowania recenzji elektronicznych. Umożliwia tworzenie i dystrybuowanie wypełnianych formularzy PDF w celu zbierania danych o znaczeniu krytycznym. Umożliwia stosowanie haseł i zezwoleń w celu ochrony pracy. </w:t>
      </w:r>
    </w:p>
    <w:p w14:paraId="4871766A" w14:textId="77777777" w:rsidR="000C3537" w:rsidRPr="001503F2" w:rsidRDefault="000C3537" w:rsidP="006E1494">
      <w:pPr>
        <w:pStyle w:val="Akapitzlist"/>
        <w:numPr>
          <w:ilvl w:val="0"/>
          <w:numId w:val="10"/>
        </w:numPr>
        <w:spacing w:before="0" w:after="160" w:line="276" w:lineRule="auto"/>
        <w:rPr>
          <w:rFonts w:asciiTheme="minorHAnsi" w:hAnsiTheme="minorHAnsi" w:cstheme="minorHAnsi"/>
        </w:rPr>
      </w:pPr>
      <w:r w:rsidRPr="001503F2">
        <w:rPr>
          <w:rFonts w:asciiTheme="minorHAnsi" w:hAnsiTheme="minorHAnsi" w:cstheme="minorHAnsi"/>
        </w:rPr>
        <w:lastRenderedPageBreak/>
        <w:t>Program, który umożliwia edytowanie, organizowanie i udostępnianie zdjęć oraz tworzenie bezpiecznej kopii zapasowej – z dowolnego miejsca i na dowolnych urządzeniach (w tym na urządzeniach mobilnych i w przeglądarkach www). Umożliwia obróbkę zdjęć w wielu powszechnych formatach, zarówno w tych, gdzie obraz jest nieprzetworzony (poza RAW będą to CR3, DNG, ORF od Olympusa czy ARW od Sony), jak i wywołanych (JPG, PNG czy TIFF).</w:t>
      </w:r>
    </w:p>
    <w:p w14:paraId="07827D5B" w14:textId="77777777" w:rsidR="000C3537" w:rsidRPr="001503F2" w:rsidRDefault="000C3537" w:rsidP="006E1494">
      <w:pPr>
        <w:spacing w:line="276" w:lineRule="auto"/>
        <w:rPr>
          <w:rFonts w:asciiTheme="minorHAnsi" w:hAnsiTheme="minorHAnsi" w:cstheme="minorHAnsi"/>
        </w:rPr>
      </w:pPr>
      <w:r w:rsidRPr="001503F2">
        <w:rPr>
          <w:rFonts w:asciiTheme="minorHAnsi" w:hAnsiTheme="minorHAnsi" w:cstheme="minorHAnsi"/>
        </w:rPr>
        <w:t>Zestaw oprogramowania musi być dostępny w chmurze w najbardziej aktualnej wersji przez cały okres trwania umowy, w wersji językowej angielskiej lub polskiej. Musi posiadać narzędzia pozwalające na tworzenie i edycję zdjęć, grafiki rastrowej i wektorowej oraz nagrań audio i wideo na urządzeniach przenośnych</w:t>
      </w:r>
    </w:p>
    <w:p w14:paraId="340FC5C1" w14:textId="129E41AC" w:rsidR="000C3537" w:rsidRPr="001503F2" w:rsidRDefault="000C3537" w:rsidP="006E1494">
      <w:pPr>
        <w:spacing w:line="276" w:lineRule="auto"/>
        <w:rPr>
          <w:rFonts w:asciiTheme="minorHAnsi" w:hAnsiTheme="minorHAnsi" w:cstheme="minorHAnsi"/>
        </w:rPr>
      </w:pPr>
      <w:r w:rsidRPr="001503F2">
        <w:rPr>
          <w:rFonts w:asciiTheme="minorHAnsi" w:hAnsiTheme="minorHAnsi" w:cstheme="minorHAnsi"/>
        </w:rPr>
        <w:t>Oprogramowanie musi pracować poprawnie w środowiskach: Mac OS X 10.13, 10.14 i nowszym</w:t>
      </w:r>
      <w:r w:rsidR="007F733C">
        <w:rPr>
          <w:rFonts w:asciiTheme="minorHAnsi" w:hAnsiTheme="minorHAnsi" w:cstheme="minorHAnsi"/>
        </w:rPr>
        <w:t xml:space="preserve"> (Catalina)</w:t>
      </w:r>
      <w:r w:rsidRPr="001503F2">
        <w:rPr>
          <w:rFonts w:asciiTheme="minorHAnsi" w:hAnsiTheme="minorHAnsi" w:cstheme="minorHAnsi"/>
        </w:rPr>
        <w:t xml:space="preserve"> oraz Microsoft Windows 8, Windows 10 i nowszym. </w:t>
      </w:r>
    </w:p>
    <w:p w14:paraId="5C2251B5" w14:textId="77777777" w:rsidR="000C3537" w:rsidRPr="001503F2" w:rsidRDefault="000C3537" w:rsidP="006E1494">
      <w:pPr>
        <w:spacing w:line="276" w:lineRule="auto"/>
        <w:rPr>
          <w:rFonts w:asciiTheme="minorHAnsi" w:hAnsiTheme="minorHAnsi" w:cstheme="minorHAnsi"/>
        </w:rPr>
      </w:pPr>
      <w:r w:rsidRPr="001503F2">
        <w:rPr>
          <w:rFonts w:asciiTheme="minorHAnsi" w:hAnsiTheme="minorHAnsi" w:cstheme="minorHAnsi"/>
        </w:rPr>
        <w:t>Producent oprogramowania umożliwia dostęp do plików pomocy, samouczków i wsparcia telefonicznego przez cały 12 miesięczny okres trwania licencji;</w:t>
      </w:r>
    </w:p>
    <w:p w14:paraId="2BA5695E" w14:textId="77777777" w:rsidR="000C3537" w:rsidRPr="001503F2" w:rsidRDefault="000C3537" w:rsidP="006E1494">
      <w:pPr>
        <w:spacing w:line="276" w:lineRule="auto"/>
        <w:rPr>
          <w:rFonts w:asciiTheme="minorHAnsi" w:hAnsiTheme="minorHAnsi" w:cstheme="minorHAnsi"/>
        </w:rPr>
      </w:pPr>
      <w:r w:rsidRPr="001503F2">
        <w:rPr>
          <w:rFonts w:asciiTheme="minorHAnsi" w:hAnsiTheme="minorHAnsi" w:cstheme="minorHAnsi"/>
        </w:rPr>
        <w:t>Producent umożliwia bezproblemowe, nieograniczone przenoszenie oprogramowania pomiędzy urządzeniami z zachowaniem postanowień licencyjnych.</w:t>
      </w:r>
    </w:p>
    <w:p w14:paraId="766E7E07" w14:textId="694BE344" w:rsidR="000C3537" w:rsidRPr="001503F2" w:rsidRDefault="000C3537" w:rsidP="006E1494">
      <w:pPr>
        <w:spacing w:before="0" w:after="160" w:line="276" w:lineRule="auto"/>
        <w:jc w:val="left"/>
        <w:rPr>
          <w:rFonts w:asciiTheme="minorHAnsi" w:hAnsiTheme="minorHAnsi" w:cstheme="minorHAnsi"/>
        </w:rPr>
      </w:pPr>
      <w:r w:rsidRPr="001503F2">
        <w:rPr>
          <w:rFonts w:asciiTheme="minorHAnsi" w:hAnsiTheme="minorHAnsi" w:cstheme="minorHAnsi"/>
        </w:rPr>
        <w:t>Warunki licencji muszą zezwalać na instalację i wykorzystanie przez jednego użytkownika na więcej niż jednej stacji roboczej.</w:t>
      </w:r>
    </w:p>
    <w:p w14:paraId="14183A7D" w14:textId="77777777" w:rsidR="000C3537" w:rsidRPr="001503F2" w:rsidRDefault="000C3537" w:rsidP="006E1494">
      <w:pPr>
        <w:pStyle w:val="Akapitzlist"/>
        <w:spacing w:before="0" w:after="160" w:line="276" w:lineRule="auto"/>
        <w:ind w:left="643"/>
        <w:jc w:val="left"/>
        <w:rPr>
          <w:rFonts w:asciiTheme="minorHAnsi" w:hAnsiTheme="minorHAnsi" w:cstheme="minorHAnsi"/>
        </w:rPr>
      </w:pPr>
    </w:p>
    <w:p w14:paraId="66B6009F" w14:textId="6CA32B8A" w:rsidR="003972D6" w:rsidRPr="001503F2" w:rsidRDefault="003972D6" w:rsidP="006E1494">
      <w:pPr>
        <w:pStyle w:val="Akapitzlist"/>
        <w:numPr>
          <w:ilvl w:val="0"/>
          <w:numId w:val="6"/>
        </w:numPr>
        <w:spacing w:before="0" w:after="160" w:line="276" w:lineRule="auto"/>
        <w:jc w:val="left"/>
        <w:rPr>
          <w:rFonts w:asciiTheme="minorHAnsi" w:hAnsiTheme="minorHAnsi" w:cstheme="minorHAnsi"/>
        </w:rPr>
      </w:pPr>
      <w:r w:rsidRPr="001503F2">
        <w:rPr>
          <w:rFonts w:asciiTheme="minorHAnsi" w:hAnsiTheme="minorHAnsi" w:cstheme="minorHAnsi"/>
          <w:b/>
        </w:rPr>
        <w:t xml:space="preserve">Adobe </w:t>
      </w:r>
      <w:proofErr w:type="spellStart"/>
      <w:r w:rsidRPr="001503F2">
        <w:rPr>
          <w:rFonts w:asciiTheme="minorHAnsi" w:hAnsiTheme="minorHAnsi" w:cstheme="minorHAnsi"/>
          <w:b/>
        </w:rPr>
        <w:t>Acrobat</w:t>
      </w:r>
      <w:proofErr w:type="spellEnd"/>
      <w:r w:rsidRPr="001503F2">
        <w:rPr>
          <w:rFonts w:asciiTheme="minorHAnsi" w:hAnsiTheme="minorHAnsi" w:cstheme="minorHAnsi"/>
          <w:b/>
        </w:rPr>
        <w:t xml:space="preserve"> PRO- </w:t>
      </w:r>
      <w:r w:rsidRPr="001503F2">
        <w:rPr>
          <w:rFonts w:asciiTheme="minorHAnsi" w:hAnsiTheme="minorHAnsi" w:cstheme="minorHAnsi"/>
        </w:rPr>
        <w:t>na komputery WIN</w:t>
      </w:r>
      <w:r w:rsidR="001748AE">
        <w:rPr>
          <w:rFonts w:asciiTheme="minorHAnsi" w:hAnsiTheme="minorHAnsi" w:cstheme="minorHAnsi"/>
        </w:rPr>
        <w:t>/MAC</w:t>
      </w:r>
      <w:r w:rsidRPr="001503F2">
        <w:rPr>
          <w:rFonts w:asciiTheme="minorHAnsi" w:hAnsiTheme="minorHAnsi" w:cstheme="minorHAnsi"/>
        </w:rPr>
        <w:t xml:space="preserve"> – </w:t>
      </w:r>
      <w:r w:rsidR="005E36D4">
        <w:rPr>
          <w:rFonts w:asciiTheme="minorHAnsi" w:hAnsiTheme="minorHAnsi" w:cstheme="minorHAnsi"/>
        </w:rPr>
        <w:t xml:space="preserve"> lub równoważne, spełniające poniższe kryteria </w:t>
      </w:r>
      <w:r w:rsidR="00C1593B" w:rsidRPr="001503F2">
        <w:rPr>
          <w:rFonts w:asciiTheme="minorHAnsi" w:hAnsiTheme="minorHAnsi" w:cstheme="minorHAnsi"/>
          <w:b/>
        </w:rPr>
        <w:t>1</w:t>
      </w:r>
      <w:r w:rsidR="00AB35AA">
        <w:rPr>
          <w:rFonts w:asciiTheme="minorHAnsi" w:hAnsiTheme="minorHAnsi" w:cstheme="minorHAnsi"/>
          <w:b/>
        </w:rPr>
        <w:t>7</w:t>
      </w:r>
      <w:r w:rsidRPr="001503F2">
        <w:rPr>
          <w:rFonts w:asciiTheme="minorHAnsi" w:hAnsiTheme="minorHAnsi" w:cstheme="minorHAnsi"/>
          <w:b/>
        </w:rPr>
        <w:t xml:space="preserve"> szt.</w:t>
      </w:r>
    </w:p>
    <w:p w14:paraId="35401C30" w14:textId="77777777" w:rsidR="000C3537" w:rsidRPr="001503F2" w:rsidRDefault="000C3537" w:rsidP="006E1494">
      <w:pPr>
        <w:pStyle w:val="Default"/>
        <w:spacing w:line="276"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Program do łączenia szerokiej gamy typów plików, w tym także wideo, audio i interaktywnych multimediów w postaci dopracowanego, profesjonalnego portfolio PDF, oferujący szybkie zbieranie niezbędnych opinii za pomocą łatwych do organizowania recenzji elektronicznych. Tworzenie i dystrybuowanie wypełnianych formularzy PDF w celu zbierania danych o znaczeniu krytycznym. Stosowanie haseł i zezwoleń w celu ochrony pracy. Przechowywanie i udostępnianie dokumentów za pomocą łatwych w użyciu serwisów w witrynie typu Acrobat.com. </w:t>
      </w:r>
    </w:p>
    <w:p w14:paraId="77863BD8" w14:textId="7169AC9E" w:rsidR="000C3537" w:rsidRDefault="000C3537" w:rsidP="006E1494">
      <w:pPr>
        <w:pStyle w:val="Default"/>
        <w:spacing w:line="276" w:lineRule="auto"/>
        <w:ind w:left="360"/>
        <w:jc w:val="both"/>
        <w:rPr>
          <w:rFonts w:asciiTheme="minorHAnsi" w:hAnsiTheme="minorHAnsi" w:cstheme="minorHAnsi"/>
          <w:color w:val="auto"/>
          <w:sz w:val="20"/>
          <w:szCs w:val="20"/>
        </w:rPr>
      </w:pPr>
    </w:p>
    <w:p w14:paraId="7E100D33" w14:textId="77777777" w:rsidR="00094C57" w:rsidRPr="001503F2" w:rsidRDefault="00094C57" w:rsidP="006E1494">
      <w:pPr>
        <w:pStyle w:val="Default"/>
        <w:spacing w:line="276" w:lineRule="auto"/>
        <w:ind w:left="360"/>
        <w:jc w:val="both"/>
        <w:rPr>
          <w:rFonts w:asciiTheme="minorHAnsi" w:hAnsiTheme="minorHAnsi" w:cstheme="minorHAnsi"/>
          <w:color w:val="auto"/>
          <w:sz w:val="20"/>
          <w:szCs w:val="20"/>
        </w:rPr>
      </w:pPr>
    </w:p>
    <w:p w14:paraId="73B2C893" w14:textId="77777777" w:rsidR="000C3537" w:rsidRPr="001503F2" w:rsidRDefault="000C3537" w:rsidP="006E1494">
      <w:pPr>
        <w:pStyle w:val="Default"/>
        <w:spacing w:line="276" w:lineRule="auto"/>
        <w:ind w:left="360"/>
        <w:jc w:val="both"/>
        <w:rPr>
          <w:rFonts w:asciiTheme="minorHAnsi" w:hAnsiTheme="minorHAnsi" w:cstheme="minorHAnsi"/>
          <w:color w:val="auto"/>
          <w:sz w:val="20"/>
          <w:szCs w:val="20"/>
        </w:rPr>
      </w:pPr>
      <w:r w:rsidRPr="001503F2">
        <w:rPr>
          <w:rFonts w:asciiTheme="minorHAnsi" w:hAnsiTheme="minorHAnsi" w:cstheme="minorHAnsi"/>
          <w:b/>
          <w:bCs/>
          <w:color w:val="auto"/>
          <w:sz w:val="20"/>
          <w:szCs w:val="20"/>
        </w:rPr>
        <w:t xml:space="preserve">Najważniejsze cechy produktu: </w:t>
      </w:r>
    </w:p>
    <w:p w14:paraId="2CC59A07" w14:textId="0ABB9867" w:rsidR="000C3537" w:rsidRPr="001503F2" w:rsidRDefault="000C3537" w:rsidP="006E1494">
      <w:pPr>
        <w:pStyle w:val="Default"/>
        <w:numPr>
          <w:ilvl w:val="0"/>
          <w:numId w:val="9"/>
        </w:numPr>
        <w:spacing w:after="27" w:line="276" w:lineRule="auto"/>
        <w:jc w:val="both"/>
        <w:rPr>
          <w:rFonts w:asciiTheme="minorHAnsi" w:hAnsiTheme="minorHAnsi" w:cstheme="minorHAnsi"/>
          <w:color w:val="auto"/>
          <w:sz w:val="20"/>
          <w:szCs w:val="20"/>
        </w:rPr>
      </w:pPr>
      <w:r w:rsidRPr="001503F2">
        <w:rPr>
          <w:rFonts w:asciiTheme="minorHAnsi" w:hAnsiTheme="minorHAnsi" w:cstheme="minorHAnsi"/>
          <w:b/>
          <w:bCs/>
          <w:color w:val="auto"/>
          <w:sz w:val="20"/>
          <w:szCs w:val="20"/>
        </w:rPr>
        <w:t xml:space="preserve"> </w:t>
      </w:r>
      <w:r w:rsidRPr="001503F2">
        <w:rPr>
          <w:rFonts w:asciiTheme="minorHAnsi" w:hAnsiTheme="minorHAnsi" w:cstheme="minorHAnsi"/>
          <w:color w:val="auto"/>
          <w:sz w:val="20"/>
          <w:szCs w:val="20"/>
        </w:rPr>
        <w:t xml:space="preserve">Montowanie portfolio PDF — łączenie szerokiej gamy typów plików w postaci dopracowanego, zorganizowanego portfolio PDF. Stosowanie zaprojektowanych profesjonalnie układów, motywów wzrokowych i palet kolorów. Łatwe dodawanie logo i kolorów korporacji, aby przedstawić markę. </w:t>
      </w:r>
    </w:p>
    <w:p w14:paraId="33B2C44D" w14:textId="670E2EDD" w:rsidR="000C3537" w:rsidRPr="001503F2" w:rsidRDefault="000C3537" w:rsidP="006E1494">
      <w:pPr>
        <w:pStyle w:val="Default"/>
        <w:numPr>
          <w:ilvl w:val="0"/>
          <w:numId w:val="9"/>
        </w:numPr>
        <w:spacing w:after="27" w:line="276"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Automatyzacja zadań za pomocą kreatora działań —tworzenie, organizowanie, wykonywanie i udostępnianie sekwencji często używanych kroków, stosowanych w przypadku pojedynczych jak i zestawów plików PDF. </w:t>
      </w:r>
    </w:p>
    <w:p w14:paraId="6C219BEE" w14:textId="4C5A30C8" w:rsidR="000C3537" w:rsidRPr="001503F2" w:rsidRDefault="000C3537" w:rsidP="006E1494">
      <w:pPr>
        <w:pStyle w:val="Default"/>
        <w:numPr>
          <w:ilvl w:val="0"/>
          <w:numId w:val="9"/>
        </w:numPr>
        <w:spacing w:after="27" w:line="276"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Tworzenie interaktywnych formularzy —konwertowanie istniejących formularzy do postaci wypełnianych formularzy PDF z inteligentnym rozpoznawaniem zawartości pola lub tworzenie ich za pomocą dostępnych szablonów. </w:t>
      </w:r>
    </w:p>
    <w:p w14:paraId="6067F11F" w14:textId="2F10F42E" w:rsidR="000C3537" w:rsidRPr="001503F2" w:rsidRDefault="000C3537" w:rsidP="006E1494">
      <w:pPr>
        <w:pStyle w:val="Default"/>
        <w:numPr>
          <w:ilvl w:val="0"/>
          <w:numId w:val="9"/>
        </w:numPr>
        <w:spacing w:after="27" w:line="276" w:lineRule="auto"/>
        <w:jc w:val="both"/>
        <w:rPr>
          <w:rFonts w:asciiTheme="minorHAnsi" w:hAnsiTheme="minorHAnsi" w:cstheme="minorHAnsi"/>
          <w:color w:val="auto"/>
          <w:sz w:val="20"/>
          <w:szCs w:val="20"/>
        </w:rPr>
      </w:pPr>
      <w:r w:rsidRPr="001503F2">
        <w:rPr>
          <w:rFonts w:asciiTheme="minorHAnsi" w:hAnsiTheme="minorHAnsi" w:cstheme="minorHAnsi"/>
          <w:b/>
          <w:bCs/>
          <w:color w:val="auto"/>
          <w:sz w:val="20"/>
          <w:szCs w:val="20"/>
        </w:rPr>
        <w:t xml:space="preserve"> </w:t>
      </w:r>
      <w:r w:rsidRPr="001503F2">
        <w:rPr>
          <w:rFonts w:asciiTheme="minorHAnsi" w:hAnsiTheme="minorHAnsi" w:cstheme="minorHAnsi"/>
          <w:color w:val="auto"/>
          <w:sz w:val="20"/>
          <w:szCs w:val="20"/>
        </w:rPr>
        <w:t xml:space="preserve">Konwertowanie plików PDF na dokumenty programu PowerPoint. </w:t>
      </w:r>
    </w:p>
    <w:p w14:paraId="0E9A0F40" w14:textId="07911935" w:rsidR="000C3537" w:rsidRPr="001503F2" w:rsidRDefault="000C3537" w:rsidP="006E1494">
      <w:pPr>
        <w:pStyle w:val="Default"/>
        <w:numPr>
          <w:ilvl w:val="0"/>
          <w:numId w:val="9"/>
        </w:numPr>
        <w:spacing w:after="27" w:line="276"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Konwertowanie plików PDF na dokumenty programu Word.</w:t>
      </w:r>
    </w:p>
    <w:p w14:paraId="4747CDAF" w14:textId="18BA77CA" w:rsidR="000C3537" w:rsidRPr="001503F2" w:rsidRDefault="000C3537" w:rsidP="006E1494">
      <w:pPr>
        <w:pStyle w:val="Default"/>
        <w:numPr>
          <w:ilvl w:val="0"/>
          <w:numId w:val="9"/>
        </w:numPr>
        <w:spacing w:after="27" w:line="276"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Konwertowanie plików PDF na pliki HTML</w:t>
      </w:r>
    </w:p>
    <w:p w14:paraId="28AA9EB3" w14:textId="2FB32BF4" w:rsidR="000C3537" w:rsidRPr="001503F2" w:rsidRDefault="000C3537" w:rsidP="006E1494">
      <w:pPr>
        <w:pStyle w:val="Default"/>
        <w:numPr>
          <w:ilvl w:val="0"/>
          <w:numId w:val="9"/>
        </w:numPr>
        <w:spacing w:after="27" w:line="276"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Konwertowanie plików PDF na arkusze programu Excel Dokument PDF można przekształcić (w całości lub w części) w obsługujący edytowanie arkusz kalkulacyjny programu Excel. </w:t>
      </w:r>
    </w:p>
    <w:p w14:paraId="3496F0A0" w14:textId="04B9191E" w:rsidR="000C3537" w:rsidRPr="001503F2" w:rsidRDefault="000C3537" w:rsidP="006E1494">
      <w:pPr>
        <w:pStyle w:val="Default"/>
        <w:numPr>
          <w:ilvl w:val="0"/>
          <w:numId w:val="9"/>
        </w:numPr>
        <w:spacing w:after="27" w:line="276"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Śledzenie i organizowanie odpowiedzi w programie. Szybkie zbieranie danych i eksportowanie ich do arkuszy kalkulacyjnych do analizy. </w:t>
      </w:r>
    </w:p>
    <w:p w14:paraId="1D99FB6D" w14:textId="27686493" w:rsidR="000C3537" w:rsidRPr="001503F2" w:rsidRDefault="000C3537" w:rsidP="006E1494">
      <w:pPr>
        <w:pStyle w:val="Default"/>
        <w:numPr>
          <w:ilvl w:val="0"/>
          <w:numId w:val="9"/>
        </w:numPr>
        <w:spacing w:after="27" w:line="276"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Posiada kompletny zestaw narzędzi do komentowania i zaznaczania zawartego w oprogramowaniu typu Adobe Reader® dokumentu. Możliwość oglądania i uzupełniania komentarzy innych osób. </w:t>
      </w:r>
    </w:p>
    <w:p w14:paraId="374F3B25" w14:textId="46FF062E" w:rsidR="000C3537" w:rsidRPr="001503F2" w:rsidRDefault="000C3537" w:rsidP="006E1494">
      <w:pPr>
        <w:pStyle w:val="Default"/>
        <w:numPr>
          <w:ilvl w:val="0"/>
          <w:numId w:val="9"/>
        </w:numPr>
        <w:spacing w:line="276"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lastRenderedPageBreak/>
        <w:t xml:space="preserve">Trwałe usuwanie informacji — narzędzia redakcyjne umożliwiają trwałe usunięcie wrażliwych informacji, w tym także określonych fragmentów tekstu czy ilustracji. Łatwe znajdowanie wszystkich informacji zawartych w dokumentach, w tym także </w:t>
      </w:r>
    </w:p>
    <w:p w14:paraId="759CDD45" w14:textId="77777777" w:rsidR="000C3537" w:rsidRPr="001503F2" w:rsidRDefault="000C3537" w:rsidP="006E1494">
      <w:pPr>
        <w:pStyle w:val="Default"/>
        <w:numPr>
          <w:ilvl w:val="0"/>
          <w:numId w:val="9"/>
        </w:numPr>
        <w:spacing w:after="27" w:line="276"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w metadanych, adnotacjach, załącznikach, polach formularza, warstwach i zakładkach, a także usuwanie ich, gdy to konieczne. </w:t>
      </w:r>
    </w:p>
    <w:p w14:paraId="1DE19050" w14:textId="33E4C99E" w:rsidR="000C3537" w:rsidRPr="001503F2" w:rsidRDefault="000C3537" w:rsidP="006E1494">
      <w:pPr>
        <w:pStyle w:val="Default"/>
        <w:numPr>
          <w:ilvl w:val="0"/>
          <w:numId w:val="9"/>
        </w:numPr>
        <w:spacing w:after="27" w:line="276"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Dołączanie bogatych multimediów — szybkie realizowanie pomysłów za pomocą różnorodnych, interaktywnych dokumentów. Możliwość wstawiania dźwięku, materiałów wideo zgodnych z programem typu Adobe Flash® Player oraz interaktywnych multimediów do plików PDF w celu ich odtwarzania w programie typu Adobe Reader. </w:t>
      </w:r>
    </w:p>
    <w:p w14:paraId="716A046F" w14:textId="14B61F2D" w:rsidR="000C3537" w:rsidRPr="001503F2" w:rsidRDefault="000C3537" w:rsidP="006E1494">
      <w:pPr>
        <w:pStyle w:val="Default"/>
        <w:numPr>
          <w:ilvl w:val="0"/>
          <w:numId w:val="9"/>
        </w:numPr>
        <w:spacing w:after="27" w:line="276" w:lineRule="auto"/>
        <w:jc w:val="both"/>
        <w:rPr>
          <w:rFonts w:asciiTheme="minorHAnsi" w:hAnsiTheme="minorHAnsi" w:cstheme="minorHAnsi"/>
          <w:color w:val="auto"/>
          <w:sz w:val="20"/>
          <w:szCs w:val="20"/>
        </w:rPr>
      </w:pPr>
      <w:r w:rsidRPr="001503F2">
        <w:rPr>
          <w:rFonts w:asciiTheme="minorHAnsi" w:hAnsiTheme="minorHAnsi" w:cstheme="minorHAnsi"/>
          <w:b/>
          <w:bCs/>
          <w:color w:val="auto"/>
          <w:sz w:val="20"/>
          <w:szCs w:val="20"/>
        </w:rPr>
        <w:t xml:space="preserve"> </w:t>
      </w:r>
      <w:r w:rsidRPr="001503F2">
        <w:rPr>
          <w:rFonts w:asciiTheme="minorHAnsi" w:hAnsiTheme="minorHAnsi" w:cstheme="minorHAnsi"/>
          <w:color w:val="auto"/>
          <w:sz w:val="20"/>
          <w:szCs w:val="20"/>
        </w:rPr>
        <w:t xml:space="preserve">Możliwość porównywania dokumentów PDF —poprzez identyfikowanie różnic między poszczególnymi wersjami pliku PDF (min. dwoma wersjami) dzięki analizie przez program obu plików i podświetleniu zmian w tekście i obrazach. </w:t>
      </w:r>
    </w:p>
    <w:p w14:paraId="0B38F915" w14:textId="4AFA57AC" w:rsidR="000C3537" w:rsidRPr="001503F2" w:rsidRDefault="000C3537" w:rsidP="006E1494">
      <w:pPr>
        <w:pStyle w:val="Default"/>
        <w:numPr>
          <w:ilvl w:val="0"/>
          <w:numId w:val="9"/>
        </w:numPr>
        <w:spacing w:after="27" w:line="276" w:lineRule="auto"/>
        <w:jc w:val="both"/>
        <w:rPr>
          <w:rFonts w:asciiTheme="minorHAnsi" w:hAnsiTheme="minorHAnsi" w:cstheme="minorHAnsi"/>
          <w:color w:val="auto"/>
          <w:sz w:val="20"/>
          <w:szCs w:val="20"/>
        </w:rPr>
      </w:pPr>
      <w:r w:rsidRPr="001503F2">
        <w:rPr>
          <w:rFonts w:asciiTheme="minorHAnsi" w:hAnsiTheme="minorHAnsi" w:cstheme="minorHAnsi"/>
          <w:b/>
          <w:bCs/>
          <w:color w:val="auto"/>
          <w:sz w:val="20"/>
          <w:szCs w:val="20"/>
        </w:rPr>
        <w:t xml:space="preserve"> </w:t>
      </w:r>
      <w:r w:rsidRPr="001503F2">
        <w:rPr>
          <w:rFonts w:asciiTheme="minorHAnsi" w:hAnsiTheme="minorHAnsi" w:cstheme="minorHAnsi"/>
          <w:color w:val="auto"/>
          <w:sz w:val="20"/>
          <w:szCs w:val="20"/>
        </w:rPr>
        <w:t xml:space="preserve">Zgodność ze standardem PDF i standardami dostępności — możliwość potwierdzenia, że dokumenty są zgodne ze standardem typu PDF/A, PDF/E i PDF/X ISO oraz naprawienia tych, które nie są. Sprawdzanie i dostosowywanie dokumentów w celu zapewnienia ich dostępności dla ludzi niepełnosprawnych. </w:t>
      </w:r>
    </w:p>
    <w:p w14:paraId="23B85DB1" w14:textId="51DEB41F" w:rsidR="000C3537" w:rsidRPr="001503F2" w:rsidRDefault="000C3537" w:rsidP="006E1494">
      <w:pPr>
        <w:pStyle w:val="Default"/>
        <w:numPr>
          <w:ilvl w:val="0"/>
          <w:numId w:val="9"/>
        </w:numPr>
        <w:spacing w:after="27" w:line="276"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Umożliwianie użytkownikom programu typu Adobe Reader* uczestniczenia w tworzeniu wspólnych recenzji, wypełnianiu i zapisywaniu formularzy i podpisywaniu cyfrowym i zatwierdzaniu dokumentów PDF — niezależnie od platformy czy systemu operacyjnego. </w:t>
      </w:r>
    </w:p>
    <w:p w14:paraId="72EF1894" w14:textId="4BF18F71" w:rsidR="000C3537" w:rsidRPr="001503F2" w:rsidRDefault="000C3537" w:rsidP="006E1494">
      <w:pPr>
        <w:pStyle w:val="Default"/>
        <w:numPr>
          <w:ilvl w:val="0"/>
          <w:numId w:val="9"/>
        </w:numPr>
        <w:spacing w:line="276" w:lineRule="auto"/>
        <w:jc w:val="both"/>
        <w:rPr>
          <w:rFonts w:asciiTheme="minorHAnsi" w:hAnsiTheme="minorHAnsi" w:cstheme="minorHAnsi"/>
          <w:color w:val="auto"/>
          <w:sz w:val="20"/>
          <w:szCs w:val="20"/>
        </w:rPr>
      </w:pPr>
      <w:r w:rsidRPr="001503F2">
        <w:rPr>
          <w:rFonts w:asciiTheme="minorHAnsi" w:hAnsiTheme="minorHAnsi" w:cstheme="minorHAnsi"/>
          <w:color w:val="auto"/>
          <w:sz w:val="20"/>
          <w:szCs w:val="20"/>
        </w:rPr>
        <w:t xml:space="preserve">Udostępnianie plików online w witrynie — serwisy w witrynie typu Acrobat.com umożliwiają łatwe i pewne przesyłanie dużych plików. Wysyłanie dokumentów do internetowej przestrzeni roboczej w serwisie typu Acrobat.com w celu udostępnienia plików osobom lub zespołom wewnątrz i na zewnątrz organizacji. </w:t>
      </w:r>
    </w:p>
    <w:p w14:paraId="2CCACC5D" w14:textId="22B2DDC8" w:rsidR="000C3537" w:rsidRDefault="000C3537" w:rsidP="006E1494">
      <w:pPr>
        <w:spacing w:line="276" w:lineRule="auto"/>
        <w:rPr>
          <w:rFonts w:asciiTheme="minorHAnsi" w:hAnsiTheme="minorHAnsi" w:cstheme="minorHAnsi"/>
        </w:rPr>
      </w:pPr>
      <w:r w:rsidRPr="001503F2">
        <w:rPr>
          <w:rFonts w:asciiTheme="minorHAnsi" w:hAnsiTheme="minorHAnsi" w:cstheme="minorHAnsi"/>
        </w:rPr>
        <w:t>Producent umożliwia bezproblemowe, nieograniczone przenoszenie oprogramowania pomiędzy urządzeniami z zachowaniem postanowień licencyjnych.</w:t>
      </w:r>
    </w:p>
    <w:p w14:paraId="6F42CDBE" w14:textId="0CF47EA2" w:rsidR="003972D6" w:rsidRDefault="007F733C" w:rsidP="006E1494">
      <w:pPr>
        <w:spacing w:line="276" w:lineRule="auto"/>
        <w:rPr>
          <w:rFonts w:asciiTheme="minorHAnsi" w:hAnsiTheme="minorHAnsi" w:cstheme="minorHAnsi"/>
        </w:rPr>
      </w:pPr>
      <w:r w:rsidRPr="001503F2">
        <w:rPr>
          <w:rFonts w:asciiTheme="minorHAnsi" w:hAnsiTheme="minorHAnsi" w:cstheme="minorHAnsi"/>
        </w:rPr>
        <w:t>Oprogramowanie musi pracować poprawnie w środowiskach: Mac OS X 10.13, 10.14 i nowszym</w:t>
      </w:r>
      <w:r>
        <w:rPr>
          <w:rFonts w:asciiTheme="minorHAnsi" w:hAnsiTheme="minorHAnsi" w:cstheme="minorHAnsi"/>
        </w:rPr>
        <w:t xml:space="preserve"> (Catalina)</w:t>
      </w:r>
      <w:r w:rsidRPr="001503F2">
        <w:rPr>
          <w:rFonts w:asciiTheme="minorHAnsi" w:hAnsiTheme="minorHAnsi" w:cstheme="minorHAnsi"/>
        </w:rPr>
        <w:t xml:space="preserve"> oraz Microsoft Windows 8, Windows 10 i nowszym. </w:t>
      </w:r>
    </w:p>
    <w:p w14:paraId="1AAACC78" w14:textId="77777777" w:rsidR="00094C57" w:rsidRPr="001503F2" w:rsidRDefault="00094C57" w:rsidP="006E1494">
      <w:pPr>
        <w:spacing w:line="276" w:lineRule="auto"/>
        <w:rPr>
          <w:rFonts w:asciiTheme="minorHAnsi" w:hAnsiTheme="minorHAnsi" w:cstheme="minorHAnsi"/>
        </w:rPr>
      </w:pPr>
    </w:p>
    <w:p w14:paraId="70DBE722" w14:textId="62D2BAED" w:rsidR="003972D6" w:rsidRPr="001503F2" w:rsidRDefault="003972D6" w:rsidP="006E1494">
      <w:pPr>
        <w:pStyle w:val="Akapitzlist"/>
        <w:numPr>
          <w:ilvl w:val="0"/>
          <w:numId w:val="6"/>
        </w:numPr>
        <w:spacing w:before="0" w:after="160" w:line="276" w:lineRule="auto"/>
        <w:jc w:val="left"/>
        <w:rPr>
          <w:rFonts w:asciiTheme="minorHAnsi" w:hAnsiTheme="minorHAnsi" w:cstheme="minorHAnsi"/>
        </w:rPr>
      </w:pPr>
      <w:r w:rsidRPr="001503F2">
        <w:rPr>
          <w:rFonts w:asciiTheme="minorHAnsi" w:hAnsiTheme="minorHAnsi" w:cstheme="minorHAnsi"/>
          <w:b/>
        </w:rPr>
        <w:t>Finale 26  na komputery WIN</w:t>
      </w:r>
      <w:r w:rsidR="001748AE">
        <w:rPr>
          <w:rFonts w:asciiTheme="minorHAnsi" w:hAnsiTheme="minorHAnsi" w:cstheme="minorHAnsi"/>
          <w:b/>
        </w:rPr>
        <w:t>/MAC</w:t>
      </w:r>
      <w:r w:rsidRPr="001503F2">
        <w:rPr>
          <w:rFonts w:asciiTheme="minorHAnsi" w:hAnsiTheme="minorHAnsi" w:cstheme="minorHAnsi"/>
          <w:b/>
        </w:rPr>
        <w:t xml:space="preserve"> </w:t>
      </w:r>
      <w:r w:rsidRPr="001503F2">
        <w:rPr>
          <w:rFonts w:asciiTheme="minorHAnsi" w:hAnsiTheme="minorHAnsi" w:cstheme="minorHAnsi"/>
        </w:rPr>
        <w:t xml:space="preserve">– </w:t>
      </w:r>
      <w:r w:rsidR="005E36D4">
        <w:rPr>
          <w:rFonts w:asciiTheme="minorHAnsi" w:hAnsiTheme="minorHAnsi" w:cstheme="minorHAnsi"/>
        </w:rPr>
        <w:t>lub równoważne, spełniające poniższe kryteria</w:t>
      </w:r>
      <w:r w:rsidRPr="001503F2">
        <w:rPr>
          <w:rFonts w:asciiTheme="minorHAnsi" w:hAnsiTheme="minorHAnsi" w:cstheme="minorHAnsi"/>
        </w:rPr>
        <w:t xml:space="preserve">   </w:t>
      </w:r>
      <w:r w:rsidR="007F733C">
        <w:rPr>
          <w:rFonts w:asciiTheme="minorHAnsi" w:hAnsiTheme="minorHAnsi" w:cstheme="minorHAnsi"/>
          <w:b/>
        </w:rPr>
        <w:t>10</w:t>
      </w:r>
      <w:r w:rsidRPr="001503F2">
        <w:rPr>
          <w:rFonts w:asciiTheme="minorHAnsi" w:hAnsiTheme="minorHAnsi" w:cstheme="minorHAnsi"/>
          <w:b/>
        </w:rPr>
        <w:t xml:space="preserve"> szt</w:t>
      </w:r>
      <w:r w:rsidRPr="001503F2">
        <w:rPr>
          <w:rFonts w:asciiTheme="minorHAnsi" w:hAnsiTheme="minorHAnsi" w:cstheme="minorHAnsi"/>
        </w:rPr>
        <w:t>.</w:t>
      </w:r>
    </w:p>
    <w:p w14:paraId="3F3EFFF5" w14:textId="45C034D8" w:rsidR="003972D6" w:rsidRPr="001503F2" w:rsidRDefault="003972D6" w:rsidP="006E1494">
      <w:pPr>
        <w:spacing w:line="276" w:lineRule="auto"/>
        <w:rPr>
          <w:rFonts w:asciiTheme="minorHAnsi" w:hAnsiTheme="minorHAnsi" w:cstheme="minorHAnsi"/>
        </w:rPr>
      </w:pPr>
      <w:r w:rsidRPr="001503F2">
        <w:rPr>
          <w:rFonts w:asciiTheme="minorHAnsi" w:hAnsiTheme="minorHAnsi" w:cstheme="minorHAnsi"/>
        </w:rPr>
        <w:t>oprogramowanie przeznaczone na stanowiska do działu redakcji i składu nutowego do realizacji bieżących działań wydawniczych</w:t>
      </w:r>
      <w:r w:rsidR="00CF3DD0" w:rsidRPr="001503F2">
        <w:rPr>
          <w:rFonts w:asciiTheme="minorHAnsi" w:hAnsiTheme="minorHAnsi" w:cstheme="minorHAnsi"/>
        </w:rPr>
        <w:t>.</w:t>
      </w:r>
    </w:p>
    <w:p w14:paraId="1A160C8F" w14:textId="77777777" w:rsidR="00CF3DD0" w:rsidRPr="001503F2" w:rsidRDefault="00CF3DD0" w:rsidP="006E1494">
      <w:pPr>
        <w:spacing w:line="276" w:lineRule="auto"/>
        <w:rPr>
          <w:rFonts w:asciiTheme="minorHAnsi" w:hAnsiTheme="minorHAnsi" w:cstheme="minorHAnsi"/>
        </w:rPr>
      </w:pPr>
      <w:r w:rsidRPr="001503F2">
        <w:rPr>
          <w:rFonts w:asciiTheme="minorHAnsi" w:hAnsiTheme="minorHAnsi" w:cstheme="minorHAnsi"/>
        </w:rPr>
        <w:t>Program do edycji i składu nut obsługujący pliki w formacie *.</w:t>
      </w:r>
      <w:proofErr w:type="spellStart"/>
      <w:r w:rsidRPr="001503F2">
        <w:rPr>
          <w:rFonts w:asciiTheme="minorHAnsi" w:hAnsiTheme="minorHAnsi" w:cstheme="minorHAnsi"/>
        </w:rPr>
        <w:t>musx</w:t>
      </w:r>
      <w:proofErr w:type="spellEnd"/>
      <w:r w:rsidRPr="001503F2">
        <w:rPr>
          <w:rFonts w:asciiTheme="minorHAnsi" w:hAnsiTheme="minorHAnsi" w:cstheme="minorHAnsi"/>
        </w:rPr>
        <w:t xml:space="preserve"> z możliwością eksportu plików do formatu PDF, MIDI, </w:t>
      </w:r>
      <w:proofErr w:type="spellStart"/>
      <w:r w:rsidRPr="001503F2">
        <w:rPr>
          <w:rFonts w:asciiTheme="minorHAnsi" w:hAnsiTheme="minorHAnsi" w:cstheme="minorHAnsi"/>
        </w:rPr>
        <w:t>MusicXML</w:t>
      </w:r>
      <w:proofErr w:type="spellEnd"/>
    </w:p>
    <w:p w14:paraId="2C4D1C50" w14:textId="77777777" w:rsidR="00CF3DD0" w:rsidRPr="001503F2" w:rsidRDefault="00CF3DD0" w:rsidP="006E1494">
      <w:pPr>
        <w:spacing w:line="276" w:lineRule="auto"/>
        <w:rPr>
          <w:rFonts w:asciiTheme="minorHAnsi" w:hAnsiTheme="minorHAnsi" w:cstheme="minorHAnsi"/>
        </w:rPr>
      </w:pPr>
      <w:r w:rsidRPr="001503F2">
        <w:rPr>
          <w:rFonts w:asciiTheme="minorHAnsi" w:hAnsiTheme="minorHAnsi" w:cstheme="minorHAnsi"/>
          <w:u w:val="single"/>
        </w:rPr>
        <w:t>Szczegółowe funkcje</w:t>
      </w:r>
      <w:r w:rsidRPr="001503F2">
        <w:rPr>
          <w:rFonts w:asciiTheme="minorHAnsi" w:hAnsiTheme="minorHAnsi" w:cstheme="minorHAnsi"/>
        </w:rPr>
        <w:t>:</w:t>
      </w:r>
    </w:p>
    <w:p w14:paraId="2543F258" w14:textId="5919E926" w:rsidR="00CF3DD0" w:rsidRPr="001503F2" w:rsidRDefault="00CF3DD0" w:rsidP="006E1494">
      <w:pPr>
        <w:pStyle w:val="Akapitzlist"/>
        <w:numPr>
          <w:ilvl w:val="0"/>
          <w:numId w:val="7"/>
        </w:numPr>
        <w:spacing w:line="276" w:lineRule="auto"/>
        <w:rPr>
          <w:rFonts w:asciiTheme="minorHAnsi" w:hAnsiTheme="minorHAnsi" w:cstheme="minorHAnsi"/>
        </w:rPr>
      </w:pPr>
      <w:r w:rsidRPr="001503F2">
        <w:rPr>
          <w:rFonts w:asciiTheme="minorHAnsi" w:hAnsiTheme="minorHAnsi" w:cstheme="minorHAnsi"/>
        </w:rPr>
        <w:t xml:space="preserve">Obsługa rozbudowanych znaków chromatycznych (podwójne i potrójne krzyżyki i bemole), możliwość obsługi </w:t>
      </w:r>
      <w:proofErr w:type="spellStart"/>
      <w:r w:rsidRPr="001503F2">
        <w:rPr>
          <w:rFonts w:asciiTheme="minorHAnsi" w:hAnsiTheme="minorHAnsi" w:cstheme="minorHAnsi"/>
        </w:rPr>
        <w:t>skal</w:t>
      </w:r>
      <w:proofErr w:type="spellEnd"/>
      <w:r w:rsidRPr="001503F2">
        <w:rPr>
          <w:rFonts w:asciiTheme="minorHAnsi" w:hAnsiTheme="minorHAnsi" w:cstheme="minorHAnsi"/>
        </w:rPr>
        <w:t xml:space="preserve"> </w:t>
      </w:r>
      <w:proofErr w:type="spellStart"/>
      <w:r w:rsidRPr="001503F2">
        <w:rPr>
          <w:rFonts w:asciiTheme="minorHAnsi" w:hAnsiTheme="minorHAnsi" w:cstheme="minorHAnsi"/>
        </w:rPr>
        <w:t>mikrotonowych</w:t>
      </w:r>
      <w:proofErr w:type="spellEnd"/>
      <w:r w:rsidRPr="001503F2">
        <w:rPr>
          <w:rFonts w:asciiTheme="minorHAnsi" w:hAnsiTheme="minorHAnsi" w:cstheme="minorHAnsi"/>
        </w:rPr>
        <w:t xml:space="preserve"> przy zachowaniu poprawnej transpozycji w głosach.</w:t>
      </w:r>
    </w:p>
    <w:p w14:paraId="52122E8C" w14:textId="5E0BFE8D" w:rsidR="000C3537" w:rsidRPr="001503F2" w:rsidRDefault="000C3537" w:rsidP="006E1494">
      <w:pPr>
        <w:pStyle w:val="Akapitzlist"/>
        <w:numPr>
          <w:ilvl w:val="0"/>
          <w:numId w:val="7"/>
        </w:numPr>
        <w:spacing w:line="276" w:lineRule="auto"/>
        <w:rPr>
          <w:rFonts w:asciiTheme="minorHAnsi" w:hAnsiTheme="minorHAnsi" w:cstheme="minorHAnsi"/>
        </w:rPr>
      </w:pPr>
      <w:r w:rsidRPr="001503F2">
        <w:rPr>
          <w:rFonts w:asciiTheme="minorHAnsi" w:hAnsiTheme="minorHAnsi" w:cstheme="minorHAnsi"/>
        </w:rPr>
        <w:t>wprowadzanie (za pomocą klawiatury komputerowej i sygnału midi) i edycja zapisu nutowego z możliwością dopasowanie jego składu, możliwość stworzenia kompletu głosów orkiestrowych w jednym pliku oraz możliwość ekstrakcji poszczególnych głosów z partytury do osobnych plików.</w:t>
      </w:r>
    </w:p>
    <w:p w14:paraId="3AB4E62C" w14:textId="77777777" w:rsidR="00CF3DD0" w:rsidRPr="001503F2" w:rsidRDefault="00CF3DD0" w:rsidP="006E1494">
      <w:pPr>
        <w:pStyle w:val="Akapitzlist"/>
        <w:numPr>
          <w:ilvl w:val="0"/>
          <w:numId w:val="7"/>
        </w:numPr>
        <w:spacing w:line="276" w:lineRule="auto"/>
        <w:rPr>
          <w:rFonts w:asciiTheme="minorHAnsi" w:hAnsiTheme="minorHAnsi" w:cstheme="minorHAnsi"/>
        </w:rPr>
      </w:pPr>
      <w:r w:rsidRPr="001503F2">
        <w:rPr>
          <w:rFonts w:asciiTheme="minorHAnsi" w:hAnsiTheme="minorHAnsi" w:cstheme="minorHAnsi"/>
        </w:rPr>
        <w:t>Możliwość wprowadzania i edytowania znaków artykulacyjnych oraz automatyczne ich pozycjonowanie, w tym również wielu znaków dla pojedynczej nuty; prawidłowe rozwiązywanie zbiegu artykulacji z łukami.</w:t>
      </w:r>
    </w:p>
    <w:p w14:paraId="48EEF568" w14:textId="77777777" w:rsidR="00CF3DD0" w:rsidRPr="001503F2" w:rsidRDefault="00CF3DD0" w:rsidP="006E1494">
      <w:pPr>
        <w:pStyle w:val="Akapitzlist"/>
        <w:numPr>
          <w:ilvl w:val="0"/>
          <w:numId w:val="7"/>
        </w:numPr>
        <w:spacing w:line="276" w:lineRule="auto"/>
        <w:rPr>
          <w:rFonts w:asciiTheme="minorHAnsi" w:hAnsiTheme="minorHAnsi" w:cstheme="minorHAnsi"/>
        </w:rPr>
      </w:pPr>
      <w:r w:rsidRPr="001503F2">
        <w:rPr>
          <w:rFonts w:asciiTheme="minorHAnsi" w:hAnsiTheme="minorHAnsi" w:cstheme="minorHAnsi"/>
        </w:rPr>
        <w:t>Obsługa abrewiatur rytmicznych (tremolando) z automatycznym korygowaniem długości lasek.</w:t>
      </w:r>
    </w:p>
    <w:p w14:paraId="1249854E" w14:textId="77777777" w:rsidR="00CF3DD0" w:rsidRPr="001503F2" w:rsidRDefault="00CF3DD0" w:rsidP="006E1494">
      <w:pPr>
        <w:pStyle w:val="Akapitzlist"/>
        <w:numPr>
          <w:ilvl w:val="0"/>
          <w:numId w:val="7"/>
        </w:numPr>
        <w:spacing w:line="276" w:lineRule="auto"/>
        <w:rPr>
          <w:rFonts w:asciiTheme="minorHAnsi" w:hAnsiTheme="minorHAnsi" w:cstheme="minorHAnsi"/>
        </w:rPr>
      </w:pPr>
      <w:r w:rsidRPr="001503F2">
        <w:rPr>
          <w:rFonts w:asciiTheme="minorHAnsi" w:hAnsiTheme="minorHAnsi" w:cstheme="minorHAnsi"/>
        </w:rPr>
        <w:t xml:space="preserve">Możliwość dodawania </w:t>
      </w:r>
      <w:proofErr w:type="spellStart"/>
      <w:r w:rsidRPr="001503F2">
        <w:rPr>
          <w:rFonts w:asciiTheme="minorHAnsi" w:hAnsiTheme="minorHAnsi" w:cstheme="minorHAnsi"/>
        </w:rPr>
        <w:t>ossii</w:t>
      </w:r>
      <w:proofErr w:type="spellEnd"/>
    </w:p>
    <w:p w14:paraId="298BB1BE" w14:textId="77777777" w:rsidR="00CF3DD0" w:rsidRPr="001503F2" w:rsidRDefault="00CF3DD0" w:rsidP="006E1494">
      <w:pPr>
        <w:pStyle w:val="Akapitzlist"/>
        <w:numPr>
          <w:ilvl w:val="0"/>
          <w:numId w:val="7"/>
        </w:numPr>
        <w:spacing w:line="276" w:lineRule="auto"/>
        <w:rPr>
          <w:rFonts w:asciiTheme="minorHAnsi" w:hAnsiTheme="minorHAnsi" w:cstheme="minorHAnsi"/>
        </w:rPr>
      </w:pPr>
      <w:r w:rsidRPr="001503F2">
        <w:rPr>
          <w:rFonts w:asciiTheme="minorHAnsi" w:hAnsiTheme="minorHAnsi" w:cstheme="minorHAnsi"/>
        </w:rPr>
        <w:t>Tworzenie pauz wielotaktowych</w:t>
      </w:r>
    </w:p>
    <w:p w14:paraId="6F2E8689" w14:textId="77777777" w:rsidR="00CF3DD0" w:rsidRPr="001503F2" w:rsidRDefault="00CF3DD0" w:rsidP="006E1494">
      <w:pPr>
        <w:pStyle w:val="Akapitzlist"/>
        <w:numPr>
          <w:ilvl w:val="0"/>
          <w:numId w:val="7"/>
        </w:numPr>
        <w:spacing w:line="276" w:lineRule="auto"/>
        <w:rPr>
          <w:rFonts w:asciiTheme="minorHAnsi" w:hAnsiTheme="minorHAnsi" w:cstheme="minorHAnsi"/>
        </w:rPr>
      </w:pPr>
      <w:r w:rsidRPr="001503F2">
        <w:rPr>
          <w:rFonts w:asciiTheme="minorHAnsi" w:hAnsiTheme="minorHAnsi" w:cstheme="minorHAnsi"/>
        </w:rPr>
        <w:lastRenderedPageBreak/>
        <w:t xml:space="preserve">Możliwość wprowadzania rozbudowanych grup nieregularnych (triole, </w:t>
      </w:r>
      <w:proofErr w:type="spellStart"/>
      <w:r w:rsidRPr="001503F2">
        <w:rPr>
          <w:rFonts w:asciiTheme="minorHAnsi" w:hAnsiTheme="minorHAnsi" w:cstheme="minorHAnsi"/>
        </w:rPr>
        <w:t>kwintole</w:t>
      </w:r>
      <w:proofErr w:type="spellEnd"/>
      <w:r w:rsidRPr="001503F2">
        <w:rPr>
          <w:rFonts w:asciiTheme="minorHAnsi" w:hAnsiTheme="minorHAnsi" w:cstheme="minorHAnsi"/>
        </w:rPr>
        <w:t>, sekstole, septymole, 2:3, 44:31 itp.), również zagnieżdżonych.</w:t>
      </w:r>
    </w:p>
    <w:p w14:paraId="66EC1EAB" w14:textId="77777777" w:rsidR="00CF3DD0" w:rsidRPr="001503F2" w:rsidRDefault="00CF3DD0" w:rsidP="006E1494">
      <w:pPr>
        <w:pStyle w:val="Akapitzlist"/>
        <w:numPr>
          <w:ilvl w:val="0"/>
          <w:numId w:val="7"/>
        </w:numPr>
        <w:spacing w:line="276" w:lineRule="auto"/>
        <w:rPr>
          <w:rFonts w:asciiTheme="minorHAnsi" w:hAnsiTheme="minorHAnsi" w:cstheme="minorHAnsi"/>
        </w:rPr>
      </w:pPr>
      <w:r w:rsidRPr="001503F2">
        <w:rPr>
          <w:rFonts w:asciiTheme="minorHAnsi" w:hAnsiTheme="minorHAnsi" w:cstheme="minorHAnsi"/>
        </w:rPr>
        <w:t>Możliwość wprowadzania 2 głosów w czterech warstwach na jednej pięciolinii</w:t>
      </w:r>
    </w:p>
    <w:p w14:paraId="0B616B5A" w14:textId="77777777" w:rsidR="00CF3DD0" w:rsidRPr="001503F2" w:rsidRDefault="00CF3DD0" w:rsidP="006E1494">
      <w:pPr>
        <w:pStyle w:val="Akapitzlist"/>
        <w:numPr>
          <w:ilvl w:val="0"/>
          <w:numId w:val="7"/>
        </w:numPr>
        <w:spacing w:line="276" w:lineRule="auto"/>
        <w:rPr>
          <w:rFonts w:asciiTheme="minorHAnsi" w:hAnsiTheme="minorHAnsi" w:cstheme="minorHAnsi"/>
        </w:rPr>
      </w:pPr>
      <w:r w:rsidRPr="001503F2">
        <w:rPr>
          <w:rFonts w:asciiTheme="minorHAnsi" w:hAnsiTheme="minorHAnsi" w:cstheme="minorHAnsi"/>
        </w:rPr>
        <w:t>Możliwość edycji ustawień spacjowania nut i pięciolinii.</w:t>
      </w:r>
    </w:p>
    <w:p w14:paraId="33601E62" w14:textId="77777777" w:rsidR="00CF3DD0" w:rsidRPr="001503F2" w:rsidRDefault="00CF3DD0" w:rsidP="006E1494">
      <w:pPr>
        <w:pStyle w:val="Akapitzlist"/>
        <w:numPr>
          <w:ilvl w:val="0"/>
          <w:numId w:val="7"/>
        </w:numPr>
        <w:spacing w:line="276" w:lineRule="auto"/>
        <w:rPr>
          <w:rFonts w:asciiTheme="minorHAnsi" w:hAnsiTheme="minorHAnsi" w:cstheme="minorHAnsi"/>
        </w:rPr>
      </w:pPr>
      <w:r w:rsidRPr="001503F2">
        <w:rPr>
          <w:rFonts w:asciiTheme="minorHAnsi" w:hAnsiTheme="minorHAnsi" w:cstheme="minorHAnsi"/>
        </w:rPr>
        <w:t>Edytowalne główki, laski i belki nut.</w:t>
      </w:r>
    </w:p>
    <w:p w14:paraId="097A6268" w14:textId="77777777" w:rsidR="00CF3DD0" w:rsidRPr="001503F2" w:rsidRDefault="00CF3DD0" w:rsidP="006E1494">
      <w:pPr>
        <w:pStyle w:val="Akapitzlist"/>
        <w:numPr>
          <w:ilvl w:val="0"/>
          <w:numId w:val="7"/>
        </w:numPr>
        <w:spacing w:line="276" w:lineRule="auto"/>
        <w:rPr>
          <w:rFonts w:asciiTheme="minorHAnsi" w:hAnsiTheme="minorHAnsi" w:cstheme="minorHAnsi"/>
        </w:rPr>
      </w:pPr>
      <w:r w:rsidRPr="001503F2">
        <w:rPr>
          <w:rFonts w:asciiTheme="minorHAnsi" w:hAnsiTheme="minorHAnsi" w:cstheme="minorHAnsi"/>
        </w:rPr>
        <w:t>Obsługa stylów (kategorii) tekstowych</w:t>
      </w:r>
    </w:p>
    <w:p w14:paraId="371DEA3A" w14:textId="77777777" w:rsidR="00CF3DD0" w:rsidRPr="001503F2" w:rsidRDefault="00CF3DD0" w:rsidP="006E1494">
      <w:pPr>
        <w:spacing w:line="276" w:lineRule="auto"/>
        <w:rPr>
          <w:rFonts w:asciiTheme="minorHAnsi" w:hAnsiTheme="minorHAnsi" w:cstheme="minorHAnsi"/>
        </w:rPr>
      </w:pPr>
    </w:p>
    <w:p w14:paraId="11AF80A0" w14:textId="1318985E" w:rsidR="00CF3DD0" w:rsidRPr="001503F2" w:rsidRDefault="00CF3DD0" w:rsidP="006E1494">
      <w:pPr>
        <w:spacing w:line="276" w:lineRule="auto"/>
        <w:rPr>
          <w:rFonts w:asciiTheme="minorHAnsi" w:hAnsiTheme="minorHAnsi" w:cstheme="minorHAnsi"/>
        </w:rPr>
      </w:pPr>
      <w:r w:rsidRPr="001503F2">
        <w:rPr>
          <w:rFonts w:asciiTheme="minorHAnsi" w:hAnsiTheme="minorHAnsi" w:cstheme="minorHAnsi"/>
        </w:rPr>
        <w:t>Oprogramowanie musi pracować poprawnie w środowiskach: Mac OS X 10.13, 10.14 i nowszym</w:t>
      </w:r>
      <w:r w:rsidR="007F733C">
        <w:rPr>
          <w:rFonts w:asciiTheme="minorHAnsi" w:hAnsiTheme="minorHAnsi" w:cstheme="minorHAnsi"/>
        </w:rPr>
        <w:t xml:space="preserve"> (Catalina)</w:t>
      </w:r>
      <w:r w:rsidR="007F733C" w:rsidRPr="001503F2">
        <w:rPr>
          <w:rFonts w:asciiTheme="minorHAnsi" w:hAnsiTheme="minorHAnsi" w:cstheme="minorHAnsi"/>
        </w:rPr>
        <w:t xml:space="preserve"> </w:t>
      </w:r>
      <w:r w:rsidRPr="001503F2">
        <w:rPr>
          <w:rFonts w:asciiTheme="minorHAnsi" w:hAnsiTheme="minorHAnsi" w:cstheme="minorHAnsi"/>
        </w:rPr>
        <w:t xml:space="preserve"> oraz Microsoft Windows 8, Windows 10 i nowszym. </w:t>
      </w:r>
    </w:p>
    <w:p w14:paraId="14E62D87" w14:textId="35045B36" w:rsidR="00CF3DD0" w:rsidRPr="001503F2" w:rsidRDefault="00CF3DD0" w:rsidP="006E1494">
      <w:pPr>
        <w:spacing w:line="276" w:lineRule="auto"/>
        <w:rPr>
          <w:rFonts w:asciiTheme="minorHAnsi" w:hAnsiTheme="minorHAnsi" w:cstheme="minorHAnsi"/>
        </w:rPr>
      </w:pPr>
      <w:r w:rsidRPr="001503F2">
        <w:rPr>
          <w:rFonts w:asciiTheme="minorHAnsi" w:hAnsiTheme="minorHAnsi" w:cstheme="minorHAnsi"/>
        </w:rPr>
        <w:t>Producent umożliwia bezproblemowe, nieograniczone przenoszenie oprogramowania pomiędzy urządzeniami z zachowaniem postanowień licencyjnych.</w:t>
      </w:r>
    </w:p>
    <w:p w14:paraId="032BF020" w14:textId="080C1D94" w:rsidR="000C3537" w:rsidRPr="001503F2" w:rsidRDefault="000C3537" w:rsidP="006E1494">
      <w:pPr>
        <w:spacing w:line="276" w:lineRule="auto"/>
        <w:rPr>
          <w:rFonts w:asciiTheme="minorHAnsi" w:hAnsiTheme="minorHAnsi" w:cstheme="minorHAnsi"/>
        </w:rPr>
      </w:pPr>
      <w:r w:rsidRPr="001503F2">
        <w:rPr>
          <w:rFonts w:asciiTheme="minorHAnsi" w:hAnsiTheme="minorHAnsi" w:cstheme="minorHAnsi"/>
        </w:rPr>
        <w:t>Licencja zapewniająca bieżące aktualizacje do najnowszej wersji programu podczas całego okresu jego użytkowania.</w:t>
      </w:r>
    </w:p>
    <w:p w14:paraId="5D6D5EBF" w14:textId="77777777" w:rsidR="00CF3DD0" w:rsidRPr="001503F2" w:rsidRDefault="00CF3DD0" w:rsidP="006E1494">
      <w:pPr>
        <w:spacing w:line="276" w:lineRule="auto"/>
        <w:rPr>
          <w:rFonts w:asciiTheme="minorHAnsi" w:hAnsiTheme="minorHAnsi" w:cstheme="minorHAnsi"/>
        </w:rPr>
      </w:pPr>
      <w:r w:rsidRPr="001503F2">
        <w:rPr>
          <w:rFonts w:asciiTheme="minorHAnsi" w:hAnsiTheme="minorHAnsi" w:cstheme="minorHAnsi"/>
        </w:rPr>
        <w:t>Możliwość płynnego przypisywania licencji oraz kontroli licencjonowania z poziomu konta administratora na dedykowanym portalu producenta</w:t>
      </w:r>
    </w:p>
    <w:p w14:paraId="79B80DA8" w14:textId="24F0DD9E" w:rsidR="00CF3DD0" w:rsidRPr="001503F2" w:rsidRDefault="00CF3DD0" w:rsidP="006E1494">
      <w:pPr>
        <w:spacing w:line="276" w:lineRule="auto"/>
        <w:rPr>
          <w:rFonts w:asciiTheme="minorHAnsi" w:hAnsiTheme="minorHAnsi" w:cstheme="minorHAnsi"/>
        </w:rPr>
      </w:pPr>
    </w:p>
    <w:p w14:paraId="6EEE368A" w14:textId="0AF77404" w:rsidR="003972D6" w:rsidRPr="001503F2" w:rsidRDefault="003972D6" w:rsidP="006E1494">
      <w:pPr>
        <w:pStyle w:val="Akapitzlist"/>
        <w:numPr>
          <w:ilvl w:val="0"/>
          <w:numId w:val="6"/>
        </w:numPr>
        <w:spacing w:before="0" w:after="160" w:line="276" w:lineRule="auto"/>
        <w:jc w:val="left"/>
        <w:rPr>
          <w:rFonts w:asciiTheme="minorHAnsi" w:hAnsiTheme="minorHAnsi" w:cstheme="minorHAnsi"/>
        </w:rPr>
      </w:pPr>
      <w:r w:rsidRPr="001503F2">
        <w:rPr>
          <w:rFonts w:asciiTheme="minorHAnsi" w:hAnsiTheme="minorHAnsi" w:cstheme="minorHAnsi"/>
          <w:b/>
        </w:rPr>
        <w:t xml:space="preserve">Sibelius Ultimate </w:t>
      </w:r>
      <w:r w:rsidR="00295968" w:rsidRPr="001503F2">
        <w:rPr>
          <w:rFonts w:asciiTheme="minorHAnsi" w:hAnsiTheme="minorHAnsi" w:cstheme="minorHAnsi"/>
          <w:lang w:val="en-US"/>
        </w:rPr>
        <w:t>2019.9 with Annual Upgrade</w:t>
      </w:r>
      <w:r w:rsidRPr="001503F2">
        <w:rPr>
          <w:rFonts w:asciiTheme="minorHAnsi" w:hAnsiTheme="minorHAnsi" w:cstheme="minorHAnsi"/>
        </w:rPr>
        <w:t xml:space="preserve">  na komputery W</w:t>
      </w:r>
      <w:r w:rsidR="001748AE">
        <w:rPr>
          <w:rFonts w:asciiTheme="minorHAnsi" w:hAnsiTheme="minorHAnsi" w:cstheme="minorHAnsi"/>
        </w:rPr>
        <w:t>IN/MAC</w:t>
      </w:r>
      <w:r w:rsidRPr="001503F2">
        <w:rPr>
          <w:rFonts w:asciiTheme="minorHAnsi" w:hAnsiTheme="minorHAnsi" w:cstheme="minorHAnsi"/>
        </w:rPr>
        <w:t xml:space="preserve"> </w:t>
      </w:r>
      <w:r w:rsidR="005E36D4">
        <w:rPr>
          <w:rFonts w:asciiTheme="minorHAnsi" w:hAnsiTheme="minorHAnsi" w:cstheme="minorHAnsi"/>
        </w:rPr>
        <w:t xml:space="preserve">lub równoważne, spełniające poniższe kryteria </w:t>
      </w:r>
      <w:r w:rsidRPr="001503F2">
        <w:rPr>
          <w:rFonts w:asciiTheme="minorHAnsi" w:hAnsiTheme="minorHAnsi" w:cstheme="minorHAnsi"/>
        </w:rPr>
        <w:t xml:space="preserve">– </w:t>
      </w:r>
      <w:r w:rsidR="007F733C">
        <w:rPr>
          <w:rFonts w:asciiTheme="minorHAnsi" w:hAnsiTheme="minorHAnsi" w:cstheme="minorHAnsi"/>
          <w:b/>
        </w:rPr>
        <w:t>13</w:t>
      </w:r>
      <w:r w:rsidR="00C1593B" w:rsidRPr="001503F2">
        <w:rPr>
          <w:rFonts w:asciiTheme="minorHAnsi" w:hAnsiTheme="minorHAnsi" w:cstheme="minorHAnsi"/>
          <w:b/>
        </w:rPr>
        <w:t xml:space="preserve"> </w:t>
      </w:r>
      <w:r w:rsidRPr="001503F2">
        <w:rPr>
          <w:rFonts w:asciiTheme="minorHAnsi" w:hAnsiTheme="minorHAnsi" w:cstheme="minorHAnsi"/>
          <w:b/>
        </w:rPr>
        <w:t>szt.</w:t>
      </w:r>
    </w:p>
    <w:p w14:paraId="7408DBDE" w14:textId="77777777" w:rsidR="00CF3DD0" w:rsidRPr="001503F2" w:rsidRDefault="00CF3DD0" w:rsidP="006E1494">
      <w:pPr>
        <w:spacing w:line="276" w:lineRule="auto"/>
        <w:ind w:left="360"/>
        <w:rPr>
          <w:rFonts w:asciiTheme="minorHAnsi" w:hAnsiTheme="minorHAnsi" w:cstheme="minorHAnsi"/>
        </w:rPr>
      </w:pPr>
      <w:r w:rsidRPr="001503F2">
        <w:rPr>
          <w:rFonts w:asciiTheme="minorHAnsi" w:hAnsiTheme="minorHAnsi" w:cstheme="minorHAnsi"/>
        </w:rPr>
        <w:t>Program do edycji i składu komputerowego nut obsługujący pliki w formacie *.</w:t>
      </w:r>
      <w:proofErr w:type="spellStart"/>
      <w:r w:rsidRPr="001503F2">
        <w:rPr>
          <w:rFonts w:asciiTheme="minorHAnsi" w:hAnsiTheme="minorHAnsi" w:cstheme="minorHAnsi"/>
        </w:rPr>
        <w:t>sib</w:t>
      </w:r>
      <w:proofErr w:type="spellEnd"/>
      <w:r w:rsidRPr="001503F2">
        <w:rPr>
          <w:rFonts w:asciiTheme="minorHAnsi" w:hAnsiTheme="minorHAnsi" w:cstheme="minorHAnsi"/>
        </w:rPr>
        <w:t xml:space="preserve"> z możliwością eksportu plików do formatów: PDF (ze wszystkimi pokrewnymi), MIDI (ze wszystkimi pokrewnymi), MP3, WAV, </w:t>
      </w:r>
      <w:proofErr w:type="spellStart"/>
      <w:r w:rsidRPr="001503F2">
        <w:rPr>
          <w:rFonts w:asciiTheme="minorHAnsi" w:hAnsiTheme="minorHAnsi" w:cstheme="minorHAnsi"/>
        </w:rPr>
        <w:t>musicXML</w:t>
      </w:r>
      <w:proofErr w:type="spellEnd"/>
      <w:r w:rsidRPr="001503F2">
        <w:rPr>
          <w:rFonts w:asciiTheme="minorHAnsi" w:hAnsiTheme="minorHAnsi" w:cstheme="minorHAnsi"/>
        </w:rPr>
        <w:t>, TIFF, JPG, PNG, BMP.</w:t>
      </w:r>
    </w:p>
    <w:p w14:paraId="39813784" w14:textId="77777777" w:rsidR="00CF3DD0" w:rsidRPr="001503F2" w:rsidRDefault="00CF3DD0" w:rsidP="006E1494">
      <w:pPr>
        <w:spacing w:line="276" w:lineRule="auto"/>
        <w:rPr>
          <w:rFonts w:asciiTheme="minorHAnsi" w:hAnsiTheme="minorHAnsi" w:cstheme="minorHAnsi"/>
        </w:rPr>
      </w:pPr>
      <w:r w:rsidRPr="001503F2">
        <w:rPr>
          <w:rFonts w:asciiTheme="minorHAnsi" w:hAnsiTheme="minorHAnsi" w:cstheme="minorHAnsi"/>
          <w:u w:val="single"/>
        </w:rPr>
        <w:t>Szczegółowe funkcje:</w:t>
      </w:r>
      <w:r w:rsidRPr="001503F2">
        <w:rPr>
          <w:rFonts w:asciiTheme="minorHAnsi" w:hAnsiTheme="minorHAnsi" w:cstheme="minorHAnsi"/>
        </w:rPr>
        <w:t xml:space="preserve"> </w:t>
      </w:r>
    </w:p>
    <w:p w14:paraId="0EDA5DB2"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 xml:space="preserve">wprowadzanie (za pomocą klawiatury komputerowej i sygnału midi) i edycja zapisu nutowego z możliwością dopasowanie jego składu. </w:t>
      </w:r>
    </w:p>
    <w:p w14:paraId="12E7CEC2" w14:textId="13338BAA"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Obsługa nieograniczonej ilości pięciolinii w partyturze, możliwość stworzenia kompletu głosów orkiestrowych w jednym pliku (z uwzględnieniem wprowadzania zmian enharmonicznych niezależnych od partytury oraz z uwzględnieniem wersji tego samego głosu w różnych transpozycjach) oraz możliwość ekstrakcji poszczególnych głosów z partytury do osobnych plików.</w:t>
      </w:r>
    </w:p>
    <w:p w14:paraId="790CA7B7"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 xml:space="preserve">Obsługa rozbudowanych znaków chromatycznych (podwójne krzyżyki i bemole, notacja ćwierćtonów itp.) </w:t>
      </w:r>
    </w:p>
    <w:p w14:paraId="758B12CF"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Możliwość dodawania niedrukowalnych komentarzy roboczych (redakcyjnych) i obsługa wersji dokumentu (wraz z porównywaniem).</w:t>
      </w:r>
    </w:p>
    <w:p w14:paraId="735D8ECD"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Belkowanie przez kreskę taktową i między pięcioliniami.</w:t>
      </w:r>
    </w:p>
    <w:p w14:paraId="673C3533"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Dowolne grupowanie nut.</w:t>
      </w:r>
    </w:p>
    <w:p w14:paraId="0BD1C092"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Możliwość definiowania instrumentów, ich nazw i transpozycji.</w:t>
      </w:r>
    </w:p>
    <w:p w14:paraId="08D548C1"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Pojedyncze, podwójne i potrójne kropki przy nutach.</w:t>
      </w:r>
    </w:p>
    <w:p w14:paraId="7954D1ED"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Możliwość wprowadzania i edytowania znaków artykulacyjnych.</w:t>
      </w:r>
    </w:p>
    <w:p w14:paraId="46066BAE"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Edytowalne główki, laski i belki nut.</w:t>
      </w:r>
    </w:p>
    <w:p w14:paraId="7F5DD257"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Obsługa stylów tekstowych (z dziedziczeniem formatowania) i znakowych</w:t>
      </w:r>
    </w:p>
    <w:p w14:paraId="4D5B5588"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 xml:space="preserve">Możliwość dodawania </w:t>
      </w:r>
      <w:proofErr w:type="spellStart"/>
      <w:r w:rsidRPr="001503F2">
        <w:rPr>
          <w:rFonts w:asciiTheme="minorHAnsi" w:hAnsiTheme="minorHAnsi" w:cstheme="minorHAnsi"/>
        </w:rPr>
        <w:t>Ossii</w:t>
      </w:r>
      <w:proofErr w:type="spellEnd"/>
      <w:r w:rsidRPr="001503F2">
        <w:rPr>
          <w:rFonts w:asciiTheme="minorHAnsi" w:hAnsiTheme="minorHAnsi" w:cstheme="minorHAnsi"/>
        </w:rPr>
        <w:t>.</w:t>
      </w:r>
    </w:p>
    <w:p w14:paraId="43ED1B0C"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Tworzenie pauz wielotaktowych.</w:t>
      </w:r>
    </w:p>
    <w:p w14:paraId="7A3370A0"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 xml:space="preserve">Możliwość wprowadzania rozbudowanych grup nieregularnych (triole, </w:t>
      </w:r>
      <w:proofErr w:type="spellStart"/>
      <w:r w:rsidRPr="001503F2">
        <w:rPr>
          <w:rFonts w:asciiTheme="minorHAnsi" w:hAnsiTheme="minorHAnsi" w:cstheme="minorHAnsi"/>
        </w:rPr>
        <w:t>kwintole</w:t>
      </w:r>
      <w:proofErr w:type="spellEnd"/>
      <w:r w:rsidRPr="001503F2">
        <w:rPr>
          <w:rFonts w:asciiTheme="minorHAnsi" w:hAnsiTheme="minorHAnsi" w:cstheme="minorHAnsi"/>
        </w:rPr>
        <w:t>, sekstole, septymole, 2:3, 44:31 itp.), również zagnieżdżonych.</w:t>
      </w:r>
    </w:p>
    <w:p w14:paraId="22749F17"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Możliwość wprowadzania 4 głosów w ramach jednej pięciolinii.</w:t>
      </w:r>
    </w:p>
    <w:p w14:paraId="6F07FDA9"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lastRenderedPageBreak/>
        <w:t>Możliwość wiernego odczytywania i edycji plików stworzonych w programie Sibelius 5**, 6**, 7**, 8** a także starsze.</w:t>
      </w:r>
    </w:p>
    <w:p w14:paraId="209B211A"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Możliwość implementacji szablonów i ustawień edycyjnych do istniejących plików.</w:t>
      </w:r>
    </w:p>
    <w:p w14:paraId="7A519AB7"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Automatyczne zapobieganie kolizjom elementów notacji muzycznej.</w:t>
      </w:r>
    </w:p>
    <w:p w14:paraId="27A94822"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Możliwość edycji ustawień spacjowania nut i pięciolinii.</w:t>
      </w:r>
    </w:p>
    <w:p w14:paraId="2440F853"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 xml:space="preserve">Możliwość korzystania z </w:t>
      </w:r>
      <w:proofErr w:type="spellStart"/>
      <w:r w:rsidRPr="001503F2">
        <w:rPr>
          <w:rFonts w:asciiTheme="minorHAnsi" w:hAnsiTheme="minorHAnsi" w:cstheme="minorHAnsi"/>
        </w:rPr>
        <w:t>pluginów</w:t>
      </w:r>
      <w:proofErr w:type="spellEnd"/>
      <w:r w:rsidRPr="001503F2">
        <w:rPr>
          <w:rFonts w:asciiTheme="minorHAnsi" w:hAnsiTheme="minorHAnsi" w:cstheme="minorHAnsi"/>
        </w:rPr>
        <w:t xml:space="preserve"> napisanych w języku </w:t>
      </w:r>
      <w:proofErr w:type="spellStart"/>
      <w:r w:rsidRPr="001503F2">
        <w:rPr>
          <w:rFonts w:asciiTheme="minorHAnsi" w:hAnsiTheme="minorHAnsi" w:cstheme="minorHAnsi"/>
        </w:rPr>
        <w:t>ManuScript</w:t>
      </w:r>
      <w:proofErr w:type="spellEnd"/>
      <w:r w:rsidRPr="001503F2">
        <w:rPr>
          <w:rFonts w:asciiTheme="minorHAnsi" w:hAnsiTheme="minorHAnsi" w:cstheme="minorHAnsi"/>
        </w:rPr>
        <w:t>.</w:t>
      </w:r>
    </w:p>
    <w:p w14:paraId="6B8355ED"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Możliwość tworzenia skrótów klawiaturowych przez użytkownika</w:t>
      </w:r>
    </w:p>
    <w:p w14:paraId="288453C5"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Dodatkowy moduł do zarządzania licencjami z poziomu systemu Windows</w:t>
      </w:r>
    </w:p>
    <w:p w14:paraId="778E6AFB" w14:textId="77777777" w:rsidR="00CF3DD0" w:rsidRPr="001503F2" w:rsidRDefault="00CF3DD0" w:rsidP="006E1494">
      <w:pPr>
        <w:pStyle w:val="Akapitzlist"/>
        <w:numPr>
          <w:ilvl w:val="0"/>
          <w:numId w:val="8"/>
        </w:numPr>
        <w:spacing w:line="276" w:lineRule="auto"/>
        <w:rPr>
          <w:rFonts w:asciiTheme="minorHAnsi" w:hAnsiTheme="minorHAnsi" w:cstheme="minorHAnsi"/>
        </w:rPr>
      </w:pPr>
      <w:r w:rsidRPr="001503F2">
        <w:rPr>
          <w:rFonts w:asciiTheme="minorHAnsi" w:hAnsiTheme="minorHAnsi" w:cstheme="minorHAnsi"/>
        </w:rPr>
        <w:t>Możliwość płynnego przypisywania licencji oraz kontroli licencjonowania z poziomu konta administratora na dedykowanym portalu producenta</w:t>
      </w:r>
    </w:p>
    <w:p w14:paraId="3B81AE68" w14:textId="77777777" w:rsidR="00CF3DD0" w:rsidRPr="001503F2" w:rsidRDefault="00CF3DD0" w:rsidP="006E1494">
      <w:pPr>
        <w:pStyle w:val="Akapitzlist"/>
        <w:spacing w:line="276" w:lineRule="auto"/>
        <w:rPr>
          <w:rFonts w:asciiTheme="minorHAnsi" w:hAnsiTheme="minorHAnsi" w:cstheme="minorHAnsi"/>
        </w:rPr>
      </w:pPr>
    </w:p>
    <w:p w14:paraId="61F3ACBC" w14:textId="77777777" w:rsidR="00CF3DD0" w:rsidRPr="001503F2" w:rsidRDefault="00CF3DD0" w:rsidP="006E1494">
      <w:pPr>
        <w:spacing w:line="276" w:lineRule="auto"/>
        <w:rPr>
          <w:rFonts w:asciiTheme="minorHAnsi" w:hAnsiTheme="minorHAnsi" w:cstheme="minorHAnsi"/>
        </w:rPr>
      </w:pPr>
      <w:r w:rsidRPr="001503F2">
        <w:rPr>
          <w:rFonts w:asciiTheme="minorHAnsi" w:hAnsiTheme="minorHAnsi" w:cstheme="minorHAnsi"/>
        </w:rPr>
        <w:t>Licencja zapewniająca bieżące aktualizacje do najnowszej wersji programu podczas całego okresu jego użytkowania.</w:t>
      </w:r>
    </w:p>
    <w:p w14:paraId="65479A3C" w14:textId="319A1867" w:rsidR="00CF3DD0" w:rsidRPr="001503F2" w:rsidRDefault="00CF3DD0" w:rsidP="006E1494">
      <w:pPr>
        <w:spacing w:line="276" w:lineRule="auto"/>
        <w:rPr>
          <w:rFonts w:asciiTheme="minorHAnsi" w:hAnsiTheme="minorHAnsi" w:cstheme="minorHAnsi"/>
        </w:rPr>
      </w:pPr>
      <w:r w:rsidRPr="001503F2">
        <w:rPr>
          <w:rFonts w:asciiTheme="minorHAnsi" w:hAnsiTheme="minorHAnsi" w:cstheme="minorHAnsi"/>
        </w:rPr>
        <w:t xml:space="preserve">Oprogramowanie musi pracować poprawnie w środowiskach: Mac OS X 10.13, 10.14 i nowszym </w:t>
      </w:r>
      <w:r w:rsidR="007F733C">
        <w:rPr>
          <w:rFonts w:asciiTheme="minorHAnsi" w:hAnsiTheme="minorHAnsi" w:cstheme="minorHAnsi"/>
        </w:rPr>
        <w:t>(Catalina)</w:t>
      </w:r>
      <w:r w:rsidR="007F733C" w:rsidRPr="001503F2">
        <w:rPr>
          <w:rFonts w:asciiTheme="minorHAnsi" w:hAnsiTheme="minorHAnsi" w:cstheme="minorHAnsi"/>
        </w:rPr>
        <w:t xml:space="preserve"> </w:t>
      </w:r>
      <w:r w:rsidRPr="001503F2">
        <w:rPr>
          <w:rFonts w:asciiTheme="minorHAnsi" w:hAnsiTheme="minorHAnsi" w:cstheme="minorHAnsi"/>
        </w:rPr>
        <w:t xml:space="preserve">oraz Microsoft Windows 8, Windows 10 i nowszym. </w:t>
      </w:r>
    </w:p>
    <w:p w14:paraId="06F4E2D1" w14:textId="77777777" w:rsidR="00CF3DD0" w:rsidRPr="001503F2" w:rsidRDefault="00CF3DD0" w:rsidP="006E1494">
      <w:pPr>
        <w:spacing w:line="276" w:lineRule="auto"/>
        <w:rPr>
          <w:rFonts w:asciiTheme="minorHAnsi" w:hAnsiTheme="minorHAnsi" w:cstheme="minorHAnsi"/>
        </w:rPr>
      </w:pPr>
      <w:r w:rsidRPr="001503F2">
        <w:rPr>
          <w:rFonts w:asciiTheme="minorHAnsi" w:hAnsiTheme="minorHAnsi" w:cstheme="minorHAnsi"/>
        </w:rPr>
        <w:t>Producent umożliwia bezproblemowe, nieograniczone przenoszenie oprogramowania pomiędzy urządzeniami z zachowaniem postanowień licencyjnych.</w:t>
      </w:r>
    </w:p>
    <w:p w14:paraId="774790DA" w14:textId="7A7D714C" w:rsidR="00D22588" w:rsidRPr="001503F2" w:rsidRDefault="00CF3DD0" w:rsidP="006E1494">
      <w:pPr>
        <w:spacing w:line="276" w:lineRule="auto"/>
        <w:rPr>
          <w:rFonts w:asciiTheme="minorHAnsi" w:hAnsiTheme="minorHAnsi" w:cstheme="minorHAnsi"/>
          <w:bCs/>
        </w:rPr>
      </w:pPr>
      <w:r w:rsidRPr="001503F2">
        <w:rPr>
          <w:rFonts w:asciiTheme="minorHAnsi" w:hAnsiTheme="minorHAnsi" w:cstheme="minorHAnsi"/>
        </w:rPr>
        <w:t>Warunki licencji muszą zezwalać na instalację i wykorzystanie przez jednego użytkownika na więcej niż jednej stacji roboczej</w:t>
      </w:r>
      <w:bookmarkEnd w:id="2"/>
    </w:p>
    <w:p w14:paraId="72095C0D" w14:textId="347153E3" w:rsidR="0015449E" w:rsidRDefault="0015449E" w:rsidP="006E1494">
      <w:pPr>
        <w:spacing w:line="276" w:lineRule="auto"/>
        <w:rPr>
          <w:rFonts w:asciiTheme="minorHAnsi" w:hAnsiTheme="minorHAnsi" w:cstheme="minorHAnsi"/>
        </w:rPr>
      </w:pPr>
    </w:p>
    <w:p w14:paraId="7AAC05D3" w14:textId="74840E9A" w:rsidR="007F733C" w:rsidRPr="006E1494" w:rsidRDefault="007F733C" w:rsidP="006E1494">
      <w:pPr>
        <w:pStyle w:val="Akapitzlist"/>
        <w:numPr>
          <w:ilvl w:val="0"/>
          <w:numId w:val="6"/>
        </w:numPr>
        <w:spacing w:before="0" w:after="160" w:line="276" w:lineRule="auto"/>
        <w:jc w:val="left"/>
        <w:rPr>
          <w:rFonts w:asciiTheme="minorHAnsi" w:hAnsiTheme="minorHAnsi" w:cstheme="minorHAnsi"/>
        </w:rPr>
      </w:pPr>
      <w:proofErr w:type="spellStart"/>
      <w:r>
        <w:rPr>
          <w:rFonts w:asciiTheme="minorHAnsi" w:hAnsiTheme="minorHAnsi" w:cstheme="minorHAnsi"/>
          <w:b/>
        </w:rPr>
        <w:t>Dorico</w:t>
      </w:r>
      <w:proofErr w:type="spellEnd"/>
      <w:r>
        <w:rPr>
          <w:rFonts w:asciiTheme="minorHAnsi" w:hAnsiTheme="minorHAnsi" w:cstheme="minorHAnsi"/>
          <w:b/>
        </w:rPr>
        <w:t xml:space="preserve"> Pro 3</w:t>
      </w:r>
      <w:r w:rsidRPr="001503F2">
        <w:rPr>
          <w:rFonts w:asciiTheme="minorHAnsi" w:hAnsiTheme="minorHAnsi" w:cstheme="minorHAnsi"/>
        </w:rPr>
        <w:t xml:space="preserve">  na komputery W</w:t>
      </w:r>
      <w:r>
        <w:rPr>
          <w:rFonts w:asciiTheme="minorHAnsi" w:hAnsiTheme="minorHAnsi" w:cstheme="minorHAnsi"/>
        </w:rPr>
        <w:t>IN</w:t>
      </w:r>
      <w:r w:rsidRPr="001503F2">
        <w:rPr>
          <w:rFonts w:asciiTheme="minorHAnsi" w:hAnsiTheme="minorHAnsi" w:cstheme="minorHAnsi"/>
        </w:rPr>
        <w:t xml:space="preserve"> </w:t>
      </w:r>
      <w:r>
        <w:rPr>
          <w:rFonts w:asciiTheme="minorHAnsi" w:hAnsiTheme="minorHAnsi" w:cstheme="minorHAnsi"/>
        </w:rPr>
        <w:t xml:space="preserve">lub równoważne, spełniające poniższe kryteria </w:t>
      </w:r>
      <w:r w:rsidRPr="001503F2">
        <w:rPr>
          <w:rFonts w:asciiTheme="minorHAnsi" w:hAnsiTheme="minorHAnsi" w:cstheme="minorHAnsi"/>
        </w:rPr>
        <w:t xml:space="preserve">– </w:t>
      </w:r>
      <w:r>
        <w:rPr>
          <w:rFonts w:asciiTheme="minorHAnsi" w:hAnsiTheme="minorHAnsi" w:cstheme="minorHAnsi"/>
          <w:b/>
        </w:rPr>
        <w:t>2</w:t>
      </w:r>
      <w:r w:rsidRPr="001503F2">
        <w:rPr>
          <w:rFonts w:asciiTheme="minorHAnsi" w:hAnsiTheme="minorHAnsi" w:cstheme="minorHAnsi"/>
          <w:b/>
        </w:rPr>
        <w:t xml:space="preserve"> szt.</w:t>
      </w:r>
    </w:p>
    <w:p w14:paraId="1F9C17A9" w14:textId="77777777" w:rsidR="007F733C" w:rsidRPr="007F733C" w:rsidRDefault="007F733C" w:rsidP="006E1494">
      <w:pPr>
        <w:spacing w:line="276" w:lineRule="auto"/>
        <w:rPr>
          <w:rFonts w:asciiTheme="minorHAnsi" w:hAnsiTheme="minorHAnsi" w:cstheme="minorHAnsi"/>
        </w:rPr>
      </w:pPr>
      <w:r w:rsidRPr="007F733C">
        <w:rPr>
          <w:rFonts w:asciiTheme="minorHAnsi" w:hAnsiTheme="minorHAnsi" w:cstheme="minorHAnsi"/>
        </w:rPr>
        <w:t>Program do edycji i składu nut obsługujący pliki w formacie *.</w:t>
      </w:r>
      <w:proofErr w:type="spellStart"/>
      <w:r w:rsidRPr="007F733C">
        <w:rPr>
          <w:rFonts w:asciiTheme="minorHAnsi" w:hAnsiTheme="minorHAnsi" w:cstheme="minorHAnsi"/>
        </w:rPr>
        <w:t>dorico</w:t>
      </w:r>
      <w:proofErr w:type="spellEnd"/>
      <w:r w:rsidRPr="007F733C">
        <w:rPr>
          <w:rFonts w:asciiTheme="minorHAnsi" w:hAnsiTheme="minorHAnsi" w:cstheme="minorHAnsi"/>
        </w:rPr>
        <w:t xml:space="preserve"> z możliwością eksportu plików do formatu PDF,  </w:t>
      </w:r>
      <w:proofErr w:type="spellStart"/>
      <w:r w:rsidRPr="007F733C">
        <w:rPr>
          <w:rFonts w:asciiTheme="minorHAnsi" w:hAnsiTheme="minorHAnsi" w:cstheme="minorHAnsi"/>
        </w:rPr>
        <w:t>MusicXML</w:t>
      </w:r>
      <w:proofErr w:type="spellEnd"/>
      <w:r w:rsidRPr="007F733C">
        <w:rPr>
          <w:rFonts w:asciiTheme="minorHAnsi" w:hAnsiTheme="minorHAnsi" w:cstheme="minorHAnsi"/>
        </w:rPr>
        <w:t>, WAV, MP3</w:t>
      </w:r>
    </w:p>
    <w:p w14:paraId="2EA300E1" w14:textId="77777777" w:rsidR="007F733C" w:rsidRPr="001503F2" w:rsidRDefault="007F733C" w:rsidP="006E1494">
      <w:pPr>
        <w:spacing w:line="276" w:lineRule="auto"/>
        <w:rPr>
          <w:rFonts w:asciiTheme="minorHAnsi" w:hAnsiTheme="minorHAnsi" w:cstheme="minorHAnsi"/>
        </w:rPr>
      </w:pPr>
      <w:r w:rsidRPr="001503F2">
        <w:rPr>
          <w:rFonts w:asciiTheme="minorHAnsi" w:hAnsiTheme="minorHAnsi" w:cstheme="minorHAnsi"/>
          <w:u w:val="single"/>
        </w:rPr>
        <w:t>Szczegółowe funkcje:</w:t>
      </w:r>
      <w:r w:rsidRPr="001503F2">
        <w:rPr>
          <w:rFonts w:asciiTheme="minorHAnsi" w:hAnsiTheme="minorHAnsi" w:cstheme="minorHAnsi"/>
        </w:rPr>
        <w:t xml:space="preserve"> </w:t>
      </w:r>
    </w:p>
    <w:p w14:paraId="23CB6AD7" w14:textId="0073F5CE" w:rsid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t>Automatyczne korygowanie zapisu rytmicznego (belki, ligatury) według metrum.</w:t>
      </w:r>
    </w:p>
    <w:p w14:paraId="7BA9927C" w14:textId="61E69D1C" w:rsidR="007F733C" w:rsidRPr="007F733C" w:rsidRDefault="007F733C" w:rsidP="006E1494">
      <w:pPr>
        <w:pStyle w:val="Akapitzlist"/>
        <w:numPr>
          <w:ilvl w:val="0"/>
          <w:numId w:val="11"/>
        </w:numPr>
        <w:spacing w:line="276" w:lineRule="auto"/>
        <w:rPr>
          <w:rFonts w:asciiTheme="minorHAnsi" w:hAnsiTheme="minorHAnsi" w:cstheme="minorHAnsi"/>
        </w:rPr>
      </w:pPr>
      <w:r>
        <w:rPr>
          <w:rFonts w:asciiTheme="minorHAnsi" w:hAnsiTheme="minorHAnsi" w:cstheme="minorHAnsi"/>
        </w:rPr>
        <w:t>W</w:t>
      </w:r>
      <w:r w:rsidRPr="007F733C">
        <w:rPr>
          <w:rFonts w:asciiTheme="minorHAnsi" w:hAnsiTheme="minorHAnsi" w:cstheme="minorHAnsi"/>
        </w:rPr>
        <w:t>prowadzanie (za pomocą klawiatury komputerowej i sygnału midi) i edycja zapisu nutowego z możliwością dopasowanie jego składu, możliwość stworzenia kompletu głosów orkiestrowych w jednym pliku.</w:t>
      </w:r>
    </w:p>
    <w:p w14:paraId="4DCE729A" w14:textId="77777777" w:rsidR="007F733C" w:rsidRP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t>Osobne tryby pracy dla tekstu nutowego i dla sposobu jego reprezentacji</w:t>
      </w:r>
    </w:p>
    <w:p w14:paraId="040F5624" w14:textId="77777777" w:rsidR="007F733C" w:rsidRP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t>Niegraniczona liczba instrumentów w partyturze.</w:t>
      </w:r>
    </w:p>
    <w:p w14:paraId="5B684E89" w14:textId="77777777" w:rsidR="007F733C" w:rsidRP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t>Możliwość wprowadzania wielu głosów w jednym instrumencie</w:t>
      </w:r>
    </w:p>
    <w:p w14:paraId="4B99C518" w14:textId="77777777" w:rsidR="007F733C" w:rsidRP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t xml:space="preserve">Obsługa rozbudowanych znaków chromatycznych (podwójne i potrójne krzyżyki i bemole), możliwość obsługi </w:t>
      </w:r>
      <w:proofErr w:type="spellStart"/>
      <w:r w:rsidRPr="007F733C">
        <w:rPr>
          <w:rFonts w:asciiTheme="minorHAnsi" w:hAnsiTheme="minorHAnsi" w:cstheme="minorHAnsi"/>
        </w:rPr>
        <w:t>skal</w:t>
      </w:r>
      <w:proofErr w:type="spellEnd"/>
      <w:r w:rsidRPr="007F733C">
        <w:rPr>
          <w:rFonts w:asciiTheme="minorHAnsi" w:hAnsiTheme="minorHAnsi" w:cstheme="minorHAnsi"/>
        </w:rPr>
        <w:t xml:space="preserve"> </w:t>
      </w:r>
      <w:proofErr w:type="spellStart"/>
      <w:r w:rsidRPr="007F733C">
        <w:rPr>
          <w:rFonts w:asciiTheme="minorHAnsi" w:hAnsiTheme="minorHAnsi" w:cstheme="minorHAnsi"/>
        </w:rPr>
        <w:t>mikrotonowych</w:t>
      </w:r>
      <w:proofErr w:type="spellEnd"/>
      <w:r w:rsidRPr="007F733C">
        <w:rPr>
          <w:rFonts w:asciiTheme="minorHAnsi" w:hAnsiTheme="minorHAnsi" w:cstheme="minorHAnsi"/>
        </w:rPr>
        <w:t xml:space="preserve"> przy zachowaniu poprawnej transpozycji w głosach.</w:t>
      </w:r>
    </w:p>
    <w:p w14:paraId="652B1610" w14:textId="77777777" w:rsidR="007F733C" w:rsidRP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t>Możliwość wprowadzania i edytowania znaków artykulacyjnych oraz automatyczne ich pozycjonowanie, w tym również wielu znaków dla pojedynczej nuty; prawidłowe rozwiązywanie zbiegu artykulacji z łukami.</w:t>
      </w:r>
    </w:p>
    <w:p w14:paraId="40FA56AE" w14:textId="77777777" w:rsidR="007F733C" w:rsidRP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t xml:space="preserve">Możliwość wprowadzania rozbudowanych grup nieregularnych (triole, </w:t>
      </w:r>
      <w:proofErr w:type="spellStart"/>
      <w:r w:rsidRPr="007F733C">
        <w:rPr>
          <w:rFonts w:asciiTheme="minorHAnsi" w:hAnsiTheme="minorHAnsi" w:cstheme="minorHAnsi"/>
        </w:rPr>
        <w:t>kwintole</w:t>
      </w:r>
      <w:proofErr w:type="spellEnd"/>
      <w:r w:rsidRPr="007F733C">
        <w:rPr>
          <w:rFonts w:asciiTheme="minorHAnsi" w:hAnsiTheme="minorHAnsi" w:cstheme="minorHAnsi"/>
        </w:rPr>
        <w:t>, sekstole, septymole, 2:3, 44:31 itp.), również zagnieżdżonych.</w:t>
      </w:r>
    </w:p>
    <w:p w14:paraId="5EDC1625" w14:textId="77777777" w:rsidR="007F733C" w:rsidRP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t>Automatyczne rozwiązywanie kolizji elementów notacji</w:t>
      </w:r>
    </w:p>
    <w:p w14:paraId="3C4A677A" w14:textId="77777777" w:rsidR="007F733C" w:rsidRP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t>Obsługa abrewiatur rytmicznych (tremolando) z automatycznym korygowaniem długości lasek.</w:t>
      </w:r>
    </w:p>
    <w:p w14:paraId="0D708B97" w14:textId="77777777" w:rsidR="007F733C" w:rsidRP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t>Tworzenie pauz wielotaktowych</w:t>
      </w:r>
    </w:p>
    <w:p w14:paraId="31A7D249" w14:textId="77777777" w:rsidR="007F733C" w:rsidRP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t>Obsługa rozbiegówek</w:t>
      </w:r>
    </w:p>
    <w:p w14:paraId="0E3AF75D" w14:textId="77777777" w:rsidR="007F733C" w:rsidRP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t>Obsługa divisi w partyturach orkiestrowych oraz zbieranie wielu instrumentów z jednorodnych grup instrumentów do jednej pięciolinii.</w:t>
      </w:r>
    </w:p>
    <w:p w14:paraId="07307126" w14:textId="77777777" w:rsidR="007F733C" w:rsidRP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t>Tworzenie głosów orkiestrowych w oparciu o strony wzorcowe</w:t>
      </w:r>
    </w:p>
    <w:p w14:paraId="6871616B" w14:textId="77777777" w:rsidR="007F733C" w:rsidRP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lastRenderedPageBreak/>
        <w:t>Możliwość edycji ustawień spacjowania nut i pięciolinii.</w:t>
      </w:r>
    </w:p>
    <w:p w14:paraId="60B342ED" w14:textId="77777777" w:rsidR="007F733C" w:rsidRP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t>Obsługa stylów (kategorii) tekstowych</w:t>
      </w:r>
    </w:p>
    <w:p w14:paraId="581B5E01" w14:textId="77777777" w:rsidR="007F733C" w:rsidRP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t>Obsługa tabulatur gitarowych</w:t>
      </w:r>
    </w:p>
    <w:p w14:paraId="2CF23963" w14:textId="77777777" w:rsidR="007F733C" w:rsidRPr="007F733C" w:rsidRDefault="007F733C" w:rsidP="006E1494">
      <w:pPr>
        <w:pStyle w:val="Akapitzlist"/>
        <w:numPr>
          <w:ilvl w:val="0"/>
          <w:numId w:val="11"/>
        </w:numPr>
        <w:spacing w:line="276" w:lineRule="auto"/>
        <w:rPr>
          <w:rFonts w:asciiTheme="minorHAnsi" w:hAnsiTheme="minorHAnsi" w:cstheme="minorHAnsi"/>
        </w:rPr>
      </w:pPr>
      <w:r w:rsidRPr="007F733C">
        <w:rPr>
          <w:rFonts w:asciiTheme="minorHAnsi" w:hAnsiTheme="minorHAnsi" w:cstheme="minorHAnsi"/>
        </w:rPr>
        <w:t xml:space="preserve">Możliwość wprowadzania </w:t>
      </w:r>
      <w:proofErr w:type="spellStart"/>
      <w:r w:rsidRPr="007F733C">
        <w:rPr>
          <w:rFonts w:asciiTheme="minorHAnsi" w:hAnsiTheme="minorHAnsi" w:cstheme="minorHAnsi"/>
        </w:rPr>
        <w:t>ossii</w:t>
      </w:r>
      <w:proofErr w:type="spellEnd"/>
    </w:p>
    <w:p w14:paraId="490F0879" w14:textId="77777777" w:rsidR="007F733C" w:rsidRDefault="007F733C" w:rsidP="006E1494">
      <w:pPr>
        <w:spacing w:line="276" w:lineRule="auto"/>
        <w:rPr>
          <w:rFonts w:asciiTheme="minorHAnsi" w:hAnsiTheme="minorHAnsi" w:cstheme="minorHAnsi"/>
        </w:rPr>
      </w:pPr>
      <w:bookmarkStart w:id="3" w:name="_Hlk24983074"/>
    </w:p>
    <w:p w14:paraId="60C4D795" w14:textId="77777777" w:rsidR="007F733C" w:rsidRPr="001503F2" w:rsidRDefault="007F733C" w:rsidP="006E1494">
      <w:pPr>
        <w:spacing w:line="276" w:lineRule="auto"/>
        <w:rPr>
          <w:rFonts w:asciiTheme="minorHAnsi" w:hAnsiTheme="minorHAnsi" w:cstheme="minorHAnsi"/>
        </w:rPr>
      </w:pPr>
      <w:r w:rsidRPr="001503F2">
        <w:rPr>
          <w:rFonts w:asciiTheme="minorHAnsi" w:hAnsiTheme="minorHAnsi" w:cstheme="minorHAnsi"/>
        </w:rPr>
        <w:t xml:space="preserve">Oprogramowanie musi pracować poprawnie w środowiskach: Mac OS X 10.13, 10.14 i nowszym </w:t>
      </w:r>
      <w:r>
        <w:rPr>
          <w:rFonts w:asciiTheme="minorHAnsi" w:hAnsiTheme="minorHAnsi" w:cstheme="minorHAnsi"/>
        </w:rPr>
        <w:t>(Catalina)</w:t>
      </w:r>
      <w:r w:rsidRPr="001503F2">
        <w:rPr>
          <w:rFonts w:asciiTheme="minorHAnsi" w:hAnsiTheme="minorHAnsi" w:cstheme="minorHAnsi"/>
        </w:rPr>
        <w:t xml:space="preserve"> oraz Microsoft Windows 8, Windows 10 i nowszym. </w:t>
      </w:r>
    </w:p>
    <w:p w14:paraId="315ED3B7" w14:textId="55757BA4" w:rsidR="007F733C" w:rsidRDefault="007F733C" w:rsidP="006E1494">
      <w:pPr>
        <w:spacing w:line="276" w:lineRule="auto"/>
        <w:rPr>
          <w:rFonts w:asciiTheme="minorHAnsi" w:hAnsiTheme="minorHAnsi" w:cstheme="minorHAnsi"/>
        </w:rPr>
      </w:pPr>
      <w:r w:rsidRPr="007F733C">
        <w:rPr>
          <w:rFonts w:asciiTheme="minorHAnsi" w:hAnsiTheme="minorHAnsi" w:cstheme="minorHAnsi"/>
        </w:rPr>
        <w:t>Producent umożliwia bezproblemowe, nieograniczone przenoszenie oprogramowania pomiędzy urządzeniami z zachowaniem postanowień licencyjnych.</w:t>
      </w:r>
      <w:bookmarkEnd w:id="3"/>
    </w:p>
    <w:p w14:paraId="5F548752" w14:textId="77777777" w:rsidR="007F733C" w:rsidRPr="007F733C" w:rsidRDefault="007F733C" w:rsidP="006E1494">
      <w:pPr>
        <w:spacing w:line="276" w:lineRule="auto"/>
        <w:rPr>
          <w:rFonts w:asciiTheme="minorHAnsi" w:hAnsiTheme="minorHAnsi" w:cstheme="minorHAnsi"/>
        </w:rPr>
      </w:pPr>
      <w:r w:rsidRPr="007F733C">
        <w:rPr>
          <w:rFonts w:asciiTheme="minorHAnsi" w:hAnsiTheme="minorHAnsi" w:cstheme="minorHAnsi"/>
        </w:rPr>
        <w:t>Licencja zapewniająca bieżące aktualizacje do najnowszej wersji programu podczas całego okresu jego użytkowania.</w:t>
      </w:r>
    </w:p>
    <w:p w14:paraId="171523FD" w14:textId="5C9377D8" w:rsidR="007F733C" w:rsidRDefault="007F733C" w:rsidP="006E1494">
      <w:pPr>
        <w:spacing w:line="276" w:lineRule="auto"/>
        <w:rPr>
          <w:rFonts w:asciiTheme="minorHAnsi" w:hAnsiTheme="minorHAnsi" w:cstheme="minorHAnsi"/>
        </w:rPr>
      </w:pPr>
    </w:p>
    <w:p w14:paraId="3C8B6DB6" w14:textId="4CDABB70" w:rsidR="007F733C" w:rsidRPr="001503F2" w:rsidRDefault="007F733C" w:rsidP="006E1494">
      <w:pPr>
        <w:pStyle w:val="Akapitzlist"/>
        <w:numPr>
          <w:ilvl w:val="0"/>
          <w:numId w:val="6"/>
        </w:numPr>
        <w:spacing w:before="0" w:after="160" w:line="276" w:lineRule="auto"/>
        <w:jc w:val="left"/>
        <w:rPr>
          <w:rFonts w:asciiTheme="minorHAnsi" w:hAnsiTheme="minorHAnsi" w:cstheme="minorHAnsi"/>
        </w:rPr>
      </w:pPr>
      <w:r>
        <w:rPr>
          <w:rFonts w:asciiTheme="minorHAnsi" w:hAnsiTheme="minorHAnsi" w:cstheme="minorHAnsi"/>
          <w:b/>
        </w:rPr>
        <w:t>Office 2016 PL</w:t>
      </w:r>
      <w:r w:rsidRPr="001503F2">
        <w:rPr>
          <w:rFonts w:asciiTheme="minorHAnsi" w:hAnsiTheme="minorHAnsi" w:cstheme="minorHAnsi"/>
        </w:rPr>
        <w:t xml:space="preserve">  na komputery W</w:t>
      </w:r>
      <w:r>
        <w:rPr>
          <w:rFonts w:asciiTheme="minorHAnsi" w:hAnsiTheme="minorHAnsi" w:cstheme="minorHAnsi"/>
        </w:rPr>
        <w:t>IN</w:t>
      </w:r>
      <w:r w:rsidRPr="001503F2">
        <w:rPr>
          <w:rFonts w:asciiTheme="minorHAnsi" w:hAnsiTheme="minorHAnsi" w:cstheme="minorHAnsi"/>
        </w:rPr>
        <w:t xml:space="preserve"> </w:t>
      </w:r>
      <w:r>
        <w:rPr>
          <w:rFonts w:asciiTheme="minorHAnsi" w:hAnsiTheme="minorHAnsi" w:cstheme="minorHAnsi"/>
        </w:rPr>
        <w:t xml:space="preserve">lub równoważne, spełniające poniższe kryteria </w:t>
      </w:r>
      <w:r w:rsidRPr="001503F2">
        <w:rPr>
          <w:rFonts w:asciiTheme="minorHAnsi" w:hAnsiTheme="minorHAnsi" w:cstheme="minorHAnsi"/>
        </w:rPr>
        <w:t xml:space="preserve">– </w:t>
      </w:r>
      <w:r w:rsidR="00AB35AA">
        <w:rPr>
          <w:rFonts w:asciiTheme="minorHAnsi" w:hAnsiTheme="minorHAnsi" w:cstheme="minorHAnsi"/>
          <w:b/>
          <w:bCs/>
        </w:rPr>
        <w:t>3</w:t>
      </w:r>
      <w:r w:rsidRPr="001503F2">
        <w:rPr>
          <w:rFonts w:asciiTheme="minorHAnsi" w:hAnsiTheme="minorHAnsi" w:cstheme="minorHAnsi"/>
          <w:b/>
        </w:rPr>
        <w:t xml:space="preserve"> szt.</w:t>
      </w:r>
    </w:p>
    <w:p w14:paraId="24DB2940" w14:textId="77777777" w:rsidR="007F733C" w:rsidRPr="009A18C8" w:rsidRDefault="007F733C" w:rsidP="006E1494">
      <w:pPr>
        <w:tabs>
          <w:tab w:val="left" w:pos="681"/>
        </w:tabs>
        <w:spacing w:line="276" w:lineRule="auto"/>
        <w:ind w:left="113"/>
        <w:rPr>
          <w:rFonts w:asciiTheme="minorHAnsi" w:hAnsiTheme="minorHAnsi" w:cstheme="minorHAnsi"/>
        </w:rPr>
      </w:pPr>
      <w:r w:rsidRPr="009A18C8">
        <w:rPr>
          <w:rFonts w:asciiTheme="minorHAnsi" w:hAnsiTheme="minorHAnsi" w:cstheme="minorHAnsi"/>
        </w:rPr>
        <w:t>Pakiet oprogramowania biurowego spełniający następujące wymagania poprzez wbudowane mechanizmy, bez użycia dodatkowych aplikacji:</w:t>
      </w:r>
    </w:p>
    <w:p w14:paraId="06CA490E" w14:textId="77777777" w:rsidR="007F733C" w:rsidRPr="009A18C8" w:rsidRDefault="007F733C" w:rsidP="006E1494">
      <w:pPr>
        <w:pStyle w:val="Akapitzlist"/>
        <w:numPr>
          <w:ilvl w:val="0"/>
          <w:numId w:val="12"/>
        </w:numPr>
        <w:spacing w:before="0" w:after="200" w:line="276" w:lineRule="auto"/>
        <w:jc w:val="left"/>
        <w:rPr>
          <w:rFonts w:asciiTheme="minorHAnsi" w:hAnsiTheme="minorHAnsi" w:cstheme="minorHAnsi"/>
        </w:rPr>
      </w:pPr>
      <w:r w:rsidRPr="009A18C8">
        <w:rPr>
          <w:rFonts w:asciiTheme="minorHAnsi" w:hAnsiTheme="minorHAnsi" w:cstheme="minorHAnsi"/>
        </w:rPr>
        <w:t>Wymagania odnośnie interfejsu użytkownika:</w:t>
      </w:r>
    </w:p>
    <w:p w14:paraId="19615888"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Pełna polska wersja językowa interfejsu użytkownika z możliwością przełączania wersji językowej interfejsu na język angielski.</w:t>
      </w:r>
    </w:p>
    <w:p w14:paraId="468E26F5"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Prostota i intuicyjność obsługi, pozwalająca na pracę osobom nieposiadającym umiejętności technicznych.</w:t>
      </w:r>
    </w:p>
    <w:p w14:paraId="56795EC4" w14:textId="77777777" w:rsidR="007F733C" w:rsidRPr="009A18C8" w:rsidRDefault="007F733C" w:rsidP="006E1494">
      <w:pPr>
        <w:pStyle w:val="Akapitzlist"/>
        <w:numPr>
          <w:ilvl w:val="1"/>
          <w:numId w:val="12"/>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09357646" w14:textId="77777777" w:rsidR="007F733C" w:rsidRPr="009A18C8" w:rsidRDefault="007F733C" w:rsidP="006E1494">
      <w:pPr>
        <w:pStyle w:val="Akapitzlist"/>
        <w:numPr>
          <w:ilvl w:val="0"/>
          <w:numId w:val="12"/>
        </w:numPr>
        <w:spacing w:before="0" w:after="200" w:line="276" w:lineRule="auto"/>
        <w:jc w:val="left"/>
        <w:rPr>
          <w:rFonts w:asciiTheme="minorHAnsi" w:hAnsiTheme="minorHAnsi" w:cstheme="minorHAnsi"/>
        </w:rPr>
      </w:pPr>
      <w:r w:rsidRPr="009A18C8">
        <w:rPr>
          <w:rFonts w:asciiTheme="minorHAnsi" w:hAnsiTheme="minorHAnsi" w:cstheme="minorHAnsi"/>
        </w:rPr>
        <w:t>Oprogramowanie musi umożliwiać tworzenie i edycję dokumentów elektronicznych w ustalonym formacie, który spełnia następujące warunki:</w:t>
      </w:r>
    </w:p>
    <w:p w14:paraId="63071293"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Posiada kompletny i publicznie dostępny opis formatu,</w:t>
      </w:r>
    </w:p>
    <w:p w14:paraId="2160859E"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Ma zdefiniowany układ informacji w postaci XML zgodnie z Tabelą B1 załącznika 2 Rozporządzenia w sprawie minimalnych wymagań dla systemów teleinformatycznych (Dz.U.05.212.1766),</w:t>
      </w:r>
    </w:p>
    <w:p w14:paraId="0EF2CDAD"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Umożliwia wykorzystanie schematów XML,</w:t>
      </w:r>
    </w:p>
    <w:p w14:paraId="13C92012" w14:textId="77777777" w:rsidR="007F733C" w:rsidRPr="009A18C8" w:rsidRDefault="007F733C" w:rsidP="006E1494">
      <w:pPr>
        <w:pStyle w:val="Akapitzlist"/>
        <w:numPr>
          <w:ilvl w:val="1"/>
          <w:numId w:val="12"/>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Wspiera w swojej specyfikacji podpis elektroniczny zgodnie z Tabelą A.1.1 Załącznika 2 Rozporządzenia w sprawie minimalnych wymagań dla systemów teleinformatycznych (Dz. U. 05. 212. 1766).</w:t>
      </w:r>
    </w:p>
    <w:p w14:paraId="25E00B30" w14:textId="77777777" w:rsidR="007F733C" w:rsidRPr="009A18C8" w:rsidRDefault="007F733C" w:rsidP="006E1494">
      <w:pPr>
        <w:pStyle w:val="Akapitzlist"/>
        <w:numPr>
          <w:ilvl w:val="0"/>
          <w:numId w:val="12"/>
        </w:numPr>
        <w:tabs>
          <w:tab w:val="left" w:pos="681"/>
        </w:tabs>
        <w:spacing w:before="0" w:after="200" w:line="276" w:lineRule="auto"/>
        <w:jc w:val="left"/>
        <w:rPr>
          <w:rFonts w:asciiTheme="minorHAnsi" w:hAnsiTheme="minorHAnsi" w:cstheme="minorHAnsi"/>
        </w:rPr>
      </w:pPr>
      <w:r w:rsidRPr="009A18C8">
        <w:rPr>
          <w:rFonts w:asciiTheme="minorHAnsi" w:hAnsiTheme="minorHAnsi" w:cstheme="minorHAnsi"/>
        </w:rPr>
        <w:t xml:space="preserve">Oprogramowanie musi umożliwiać dostosowanie dokumentów i szablonów do potrzeb instytucji oraz udostępniać narzędzia umożliwiające dystrybucję odpowiednich szablonów do właściwych odbiorców. </w:t>
      </w:r>
    </w:p>
    <w:p w14:paraId="1F19F034" w14:textId="77777777" w:rsidR="007F733C" w:rsidRPr="009A18C8" w:rsidRDefault="007F733C" w:rsidP="006E1494">
      <w:pPr>
        <w:pStyle w:val="Akapitzlist"/>
        <w:numPr>
          <w:ilvl w:val="0"/>
          <w:numId w:val="12"/>
        </w:numPr>
        <w:tabs>
          <w:tab w:val="left" w:pos="681"/>
        </w:tabs>
        <w:spacing w:before="0" w:after="200" w:line="276" w:lineRule="auto"/>
        <w:jc w:val="left"/>
        <w:rPr>
          <w:rFonts w:asciiTheme="minorHAnsi" w:hAnsiTheme="minorHAnsi" w:cstheme="minorHAnsi"/>
        </w:rPr>
      </w:pPr>
      <w:r w:rsidRPr="009A18C8">
        <w:rPr>
          <w:rFonts w:asciiTheme="minorHAnsi" w:hAnsiTheme="minorHAnsi" w:cstheme="minorHAnsi"/>
        </w:rPr>
        <w:t>W skład oprogramowania muszą wchodzić narzędzia programistyczne umożliwiające automatyzację pracy i wymianę danych pomiędzy dokumentami i aplikacjami (język makropoleceń, język skryptowy).</w:t>
      </w:r>
    </w:p>
    <w:p w14:paraId="4120C478" w14:textId="77777777" w:rsidR="007F733C" w:rsidRPr="009A18C8" w:rsidRDefault="007F733C" w:rsidP="006E1494">
      <w:pPr>
        <w:pStyle w:val="Akapitzlist"/>
        <w:numPr>
          <w:ilvl w:val="0"/>
          <w:numId w:val="12"/>
        </w:numPr>
        <w:tabs>
          <w:tab w:val="left" w:pos="681"/>
        </w:tabs>
        <w:spacing w:before="0" w:after="200" w:line="276" w:lineRule="auto"/>
        <w:jc w:val="left"/>
        <w:rPr>
          <w:rFonts w:asciiTheme="minorHAnsi" w:hAnsiTheme="minorHAnsi" w:cstheme="minorHAnsi"/>
        </w:rPr>
      </w:pPr>
      <w:r w:rsidRPr="009A18C8">
        <w:rPr>
          <w:rFonts w:asciiTheme="minorHAnsi" w:hAnsiTheme="minorHAnsi" w:cstheme="minorHAnsi"/>
        </w:rPr>
        <w:t>Do aplikacji musi być dostępna pełna dokumentacja w języku polskim.</w:t>
      </w:r>
    </w:p>
    <w:p w14:paraId="211E17AC" w14:textId="77777777" w:rsidR="007F733C" w:rsidRPr="009A18C8" w:rsidRDefault="007F733C" w:rsidP="006E1494">
      <w:pPr>
        <w:pStyle w:val="Akapitzlist"/>
        <w:numPr>
          <w:ilvl w:val="0"/>
          <w:numId w:val="12"/>
        </w:numPr>
        <w:spacing w:before="0" w:after="200" w:line="276" w:lineRule="auto"/>
        <w:jc w:val="left"/>
        <w:rPr>
          <w:rFonts w:asciiTheme="minorHAnsi" w:hAnsiTheme="minorHAnsi" w:cstheme="minorHAnsi"/>
        </w:rPr>
      </w:pPr>
      <w:r w:rsidRPr="009A18C8">
        <w:rPr>
          <w:rFonts w:asciiTheme="minorHAnsi" w:hAnsiTheme="minorHAnsi" w:cstheme="minorHAnsi"/>
        </w:rPr>
        <w:t>Pakiet zintegrowanych aplikacji biurowych musi zawierać:</w:t>
      </w:r>
    </w:p>
    <w:p w14:paraId="1A7EE06D"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Edytor tekstów;</w:t>
      </w:r>
    </w:p>
    <w:p w14:paraId="10747F41"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Arkusz kalkulacyjny;</w:t>
      </w:r>
    </w:p>
    <w:p w14:paraId="6042A94B"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Narzędzie do przygotowywania i prowadzenia prezentacji;</w:t>
      </w:r>
    </w:p>
    <w:p w14:paraId="7865836D"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Narzędzie do tworzenia i wypełniania formularzy elektronicznych;</w:t>
      </w:r>
    </w:p>
    <w:p w14:paraId="037DC170"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lastRenderedPageBreak/>
        <w:t>Narzędzie do zarządzania informacją prywatną (pocztą elektroniczną, kalendarzem, kontaktami i zadaniami);</w:t>
      </w:r>
    </w:p>
    <w:p w14:paraId="0A728BE8" w14:textId="77777777" w:rsidR="007F733C" w:rsidRPr="009A18C8" w:rsidRDefault="007F733C" w:rsidP="006E1494">
      <w:pPr>
        <w:pStyle w:val="Akapitzlist"/>
        <w:numPr>
          <w:ilvl w:val="1"/>
          <w:numId w:val="12"/>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Narzędzie do tworzenia notatek przy pomocy klawiatury lub notatek odręcznych na ekranie urządzenia typu tablet PC z mechanizmem OCR.</w:t>
      </w:r>
    </w:p>
    <w:p w14:paraId="676DE8D1" w14:textId="77777777" w:rsidR="007F733C" w:rsidRPr="009A18C8" w:rsidRDefault="007F733C" w:rsidP="006E1494">
      <w:pPr>
        <w:pStyle w:val="Akapitzlist"/>
        <w:numPr>
          <w:ilvl w:val="0"/>
          <w:numId w:val="12"/>
        </w:numPr>
        <w:spacing w:before="0" w:after="200" w:line="276" w:lineRule="auto"/>
        <w:jc w:val="left"/>
        <w:rPr>
          <w:rFonts w:asciiTheme="minorHAnsi" w:hAnsiTheme="minorHAnsi" w:cstheme="minorHAnsi"/>
        </w:rPr>
      </w:pPr>
      <w:r w:rsidRPr="009A18C8">
        <w:rPr>
          <w:rFonts w:asciiTheme="minorHAnsi" w:hAnsiTheme="minorHAnsi" w:cstheme="minorHAnsi"/>
        </w:rPr>
        <w:t>Edytor tekstów musi umożliwiać:</w:t>
      </w:r>
    </w:p>
    <w:p w14:paraId="7E899A33"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Edycję i formatowanie tekstu w języku polskim wraz z obsługą języka polskiego w zakresie sprawdzania pisowni i poprawności gramatycznej oraz funkcjonalnością słownika wyrazów bliskoznacznych i autokorekty.</w:t>
      </w:r>
    </w:p>
    <w:p w14:paraId="7FED9587"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Wstawianie oraz formatowanie tabel.</w:t>
      </w:r>
    </w:p>
    <w:p w14:paraId="588E57C0"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Wstawianie oraz formatowanie obiektów graficznych.</w:t>
      </w:r>
    </w:p>
    <w:p w14:paraId="67C93664"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Wstawianie wykresów i tabel z arkusza kalkulacyjnego (wliczając tabele przestawne).</w:t>
      </w:r>
    </w:p>
    <w:p w14:paraId="2D388BC5"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Automatyczne numerowanie rozdziałów, punktów, akapitów, tabel i rysunków.</w:t>
      </w:r>
    </w:p>
    <w:p w14:paraId="6D56DE8E"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Automatyczne tworzenie spisów treści.</w:t>
      </w:r>
    </w:p>
    <w:p w14:paraId="38A4CD32"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Formatowanie nagłówków i stopek stron.</w:t>
      </w:r>
    </w:p>
    <w:p w14:paraId="2560C850"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Sprawdzanie pisowni w języku polskim.</w:t>
      </w:r>
    </w:p>
    <w:p w14:paraId="0CF1740A"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Śledzenie zmian wprowadzonych przez użytkowników.</w:t>
      </w:r>
    </w:p>
    <w:p w14:paraId="25FD6858"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Nagrywanie, tworzenie i edycję makr automatyzujących wykonywanie czynności.</w:t>
      </w:r>
    </w:p>
    <w:p w14:paraId="0598C11A"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Określenie układu strony (pionowa/pozioma).</w:t>
      </w:r>
    </w:p>
    <w:p w14:paraId="5034C0B6"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Wydruk dokumentów.</w:t>
      </w:r>
    </w:p>
    <w:p w14:paraId="12D1DDC9"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Wykonywanie korespondencji seryjnej bazując na danych adresowych pochodzących z arkusza kalkulacyjnego i z narzędzia do zarządzania informacją prywatną.</w:t>
      </w:r>
    </w:p>
    <w:p w14:paraId="18362F6E"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Pracę na dokumentach utworzonych przy pomocy Microsoft Word 2003, Microsoft Word 2007 i Microsoft Word 2010 lub Microsoft Word 2013 z zapewnieniem bezproblemowej konwersji wszystkich elementów i atrybutów dokumentu.</w:t>
      </w:r>
    </w:p>
    <w:p w14:paraId="71C64668"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Zabezpieczenie dokumentów hasłem przed odczytem oraz przed wprowadzaniem modyfikacji.</w:t>
      </w:r>
    </w:p>
    <w:p w14:paraId="5E87ED81"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1FAF5318"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24138268" w14:textId="77777777" w:rsidR="007F733C" w:rsidRPr="009A18C8" w:rsidRDefault="007F733C" w:rsidP="006E1494">
      <w:pPr>
        <w:pStyle w:val="Akapitzlist"/>
        <w:numPr>
          <w:ilvl w:val="1"/>
          <w:numId w:val="12"/>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1B7E9C96" w14:textId="77777777" w:rsidR="007F733C" w:rsidRPr="009A18C8" w:rsidRDefault="007F733C" w:rsidP="006E1494">
      <w:pPr>
        <w:pStyle w:val="Akapitzlist"/>
        <w:numPr>
          <w:ilvl w:val="0"/>
          <w:numId w:val="12"/>
        </w:numPr>
        <w:spacing w:before="0" w:after="200" w:line="276" w:lineRule="auto"/>
        <w:jc w:val="left"/>
        <w:rPr>
          <w:rFonts w:asciiTheme="minorHAnsi" w:hAnsiTheme="minorHAnsi" w:cstheme="minorHAnsi"/>
        </w:rPr>
      </w:pPr>
      <w:r w:rsidRPr="009A18C8">
        <w:rPr>
          <w:rFonts w:asciiTheme="minorHAnsi" w:hAnsiTheme="minorHAnsi" w:cstheme="minorHAnsi"/>
        </w:rPr>
        <w:t>Arkusz kalkulacyjny musi umożliwiać:</w:t>
      </w:r>
    </w:p>
    <w:p w14:paraId="6349E0EF"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Tworzenie raportów tabelarycznych.</w:t>
      </w:r>
    </w:p>
    <w:p w14:paraId="244724BE"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Tworzenie wykresów liniowych (wraz linią trendu), słupkowych, kołowych.</w:t>
      </w:r>
    </w:p>
    <w:p w14:paraId="5859406C"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Tworzenie arkuszy kalkulacyjnych zawierających teksty, dane liczbowe oraz formuły przeprowadzające operacje matematyczne, logiczne, tekstowe, statystyczne oraz operacje na danych finansowych i na miarach czasu.</w:t>
      </w:r>
    </w:p>
    <w:p w14:paraId="7309604C"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 xml:space="preserve">Tworzenie raportów z zewnętrznych źródeł danych (inne arkusze kalkulacyjne, bazy danych zgodne z ODBC, pliki tekstowe, pliki XML, </w:t>
      </w:r>
      <w:proofErr w:type="spellStart"/>
      <w:r w:rsidRPr="009A18C8">
        <w:rPr>
          <w:rFonts w:asciiTheme="minorHAnsi" w:hAnsiTheme="minorHAnsi" w:cstheme="minorHAnsi"/>
        </w:rPr>
        <w:t>webservice</w:t>
      </w:r>
      <w:proofErr w:type="spellEnd"/>
      <w:r w:rsidRPr="009A18C8">
        <w:rPr>
          <w:rFonts w:asciiTheme="minorHAnsi" w:hAnsiTheme="minorHAnsi" w:cstheme="minorHAnsi"/>
        </w:rPr>
        <w:t>).</w:t>
      </w:r>
    </w:p>
    <w:p w14:paraId="49C0477C"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Obsługę kostek OLAP oraz tworzenie i edycję kwerend bazodanowych i webowych. Narzędzia wspomagające analizę statystyczną i finansową, analizę wariantową i rozwiązywanie problemów optymalizacyjnych.</w:t>
      </w:r>
    </w:p>
    <w:p w14:paraId="70832DE5"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Tworzenie raportów tabeli przestawnych umożliwiających dynamiczną zmianę wymiarów oraz wykresów bazujących na danych z tabeli przestawnych.</w:t>
      </w:r>
    </w:p>
    <w:p w14:paraId="73849FD3"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lastRenderedPageBreak/>
        <w:t>Wyszukiwanie i zamianę danych.</w:t>
      </w:r>
    </w:p>
    <w:p w14:paraId="41F468C0"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Wykonywanie analiz danych przy użyciu formatowania warunkowego.</w:t>
      </w:r>
    </w:p>
    <w:p w14:paraId="58635468"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Nazywanie komórek arkusza i odwoływanie się w formułach po takiej nazwie.</w:t>
      </w:r>
    </w:p>
    <w:p w14:paraId="75A9FEA2"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Nagrywanie, tworzenie i edycję makr automatyzujących wykonywanie czynności.</w:t>
      </w:r>
    </w:p>
    <w:p w14:paraId="159A796D"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Formatowanie czasu, daty i wartości finansowych z polskim formatem.</w:t>
      </w:r>
    </w:p>
    <w:p w14:paraId="623105B7"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Zapis wielu arkuszy kalkulacyjnych w jednym pliku.</w:t>
      </w:r>
    </w:p>
    <w:p w14:paraId="0DB52363"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Zachowanie pełnej zgodności z formatami plików utworzonych za pomocą oprogramowania Microsoft Excel 2003, Microsoft Excel 2007 oraz Microsoft Excel 2010 i 2013, z uwzględnieniem poprawnej realizacji użytych w nich funkcji specjalnych i makropoleceń.</w:t>
      </w:r>
    </w:p>
    <w:p w14:paraId="791B41A3" w14:textId="77777777" w:rsidR="007F733C" w:rsidRPr="009A18C8" w:rsidRDefault="007F733C" w:rsidP="006E1494">
      <w:pPr>
        <w:pStyle w:val="Akapitzlist"/>
        <w:numPr>
          <w:ilvl w:val="1"/>
          <w:numId w:val="12"/>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Zabezpieczenie dokumentów hasłem przed odczytem oraz przed wprowadzaniem modyfikacji.</w:t>
      </w:r>
    </w:p>
    <w:p w14:paraId="25B1FEA8" w14:textId="77777777" w:rsidR="007F733C" w:rsidRPr="009A18C8" w:rsidRDefault="007F733C" w:rsidP="006E1494">
      <w:pPr>
        <w:pStyle w:val="Akapitzlist"/>
        <w:numPr>
          <w:ilvl w:val="0"/>
          <w:numId w:val="12"/>
        </w:numPr>
        <w:spacing w:before="0" w:after="200" w:line="276" w:lineRule="auto"/>
        <w:jc w:val="left"/>
        <w:rPr>
          <w:rFonts w:asciiTheme="minorHAnsi" w:hAnsiTheme="minorHAnsi" w:cstheme="minorHAnsi"/>
        </w:rPr>
      </w:pPr>
      <w:r w:rsidRPr="009A18C8">
        <w:rPr>
          <w:rFonts w:asciiTheme="minorHAnsi" w:hAnsiTheme="minorHAnsi" w:cstheme="minorHAnsi"/>
        </w:rPr>
        <w:t>Narzędzie do przygotowywania i prowadzenia prezentacji musi umożliwiać:</w:t>
      </w:r>
    </w:p>
    <w:p w14:paraId="388330FF"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Przygotowywanie prezentacji multimedialnych, które będą prezentowane przy użyciu projektora multimedialnego.</w:t>
      </w:r>
    </w:p>
    <w:p w14:paraId="1BFB88CC"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Drukowanie w formacie umożliwiającym robienie notatek.</w:t>
      </w:r>
    </w:p>
    <w:p w14:paraId="1BBBABA4"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Zapisanie w formie prezentacji tylko do odczytu.</w:t>
      </w:r>
    </w:p>
    <w:p w14:paraId="09B46888"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Nagrywanie narracji i dołączanie jej do prezentacji.</w:t>
      </w:r>
    </w:p>
    <w:p w14:paraId="691AD47D"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Opatrywanie slajdów notatkami dla prezentera.</w:t>
      </w:r>
    </w:p>
    <w:p w14:paraId="4556AA42"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Umieszczanie i formatowanie tekstów, obiektów graficznych, tabel, nagrań dźwiękowych i wideo.</w:t>
      </w:r>
    </w:p>
    <w:p w14:paraId="28CE8091"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Umieszczanie tabel i wykresów pochodzących z arkusza kalkulacyjnego.</w:t>
      </w:r>
    </w:p>
    <w:p w14:paraId="1527054F"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Odświeżenie wykresu znajdującego się w prezentacji po zmianie danych w źródłowym arkuszu kalkulacyjnym.</w:t>
      </w:r>
    </w:p>
    <w:p w14:paraId="150357E2"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Możliwość tworzenia animacji obiektów i całych slajdów.</w:t>
      </w:r>
    </w:p>
    <w:p w14:paraId="3C4F24B6"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Prowadzenie prezentacji w trybie prezentera, gdzie slajdy są widoczne na jednym monitorze lub projektorze, a na drugim widoczne są slajdy i notatki prezentera.</w:t>
      </w:r>
    </w:p>
    <w:p w14:paraId="43402904" w14:textId="77777777" w:rsidR="007F733C" w:rsidRPr="009A18C8" w:rsidRDefault="007F733C" w:rsidP="006E1494">
      <w:pPr>
        <w:pStyle w:val="Akapitzlist"/>
        <w:numPr>
          <w:ilvl w:val="1"/>
          <w:numId w:val="12"/>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Pełna zgodność z formatami plików utworzonych za pomocą oprogramowania Microsoft PowerPoint 2003, Microsoft PowerPoint 2007 oraz Microsoft PowerPoint 2010 i 2013.</w:t>
      </w:r>
    </w:p>
    <w:p w14:paraId="0F726290" w14:textId="77777777" w:rsidR="007F733C" w:rsidRPr="009A18C8" w:rsidRDefault="007F733C" w:rsidP="006E1494">
      <w:pPr>
        <w:pStyle w:val="Akapitzlist"/>
        <w:numPr>
          <w:ilvl w:val="0"/>
          <w:numId w:val="12"/>
        </w:numPr>
        <w:spacing w:before="0" w:after="200" w:line="276" w:lineRule="auto"/>
        <w:jc w:val="left"/>
        <w:rPr>
          <w:rFonts w:asciiTheme="minorHAnsi" w:hAnsiTheme="minorHAnsi" w:cstheme="minorHAnsi"/>
        </w:rPr>
      </w:pPr>
      <w:r w:rsidRPr="009A18C8">
        <w:rPr>
          <w:rFonts w:asciiTheme="minorHAnsi" w:hAnsiTheme="minorHAnsi" w:cstheme="minorHAnsi"/>
        </w:rPr>
        <w:t>Narzędzie do tworzenia i wypełniania formularzy elektronicznych musi umożliwiać:</w:t>
      </w:r>
    </w:p>
    <w:p w14:paraId="323BD534"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Przygotowanie formularza elektronicznego i zapisanie go w pliku w formacie XML bez konieczności programowania.</w:t>
      </w:r>
    </w:p>
    <w:p w14:paraId="3C6EE9C8"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Umieszczenie w formularzu elektronicznym pól tekstowych, wyboru, daty, list rozwijanych, tabel zawierających powtarzające się zestawy pól do wypełnienia oraz przycisków.</w:t>
      </w:r>
    </w:p>
    <w:p w14:paraId="060B78D9"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Utworzenie w obrębie jednego formularza z jednym zestawem danych kilku widoków z różnym zestawem elementów, dostępnych dla różnych użytkowników.</w:t>
      </w:r>
    </w:p>
    <w:p w14:paraId="0127D27C"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Pobieranie danych do formularza elektronicznego z plików XML lub z lokalnej bazy danych wchodzącej w skład pakietu narzędzi biurowych.</w:t>
      </w:r>
    </w:p>
    <w:p w14:paraId="6FC2949E"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Możliwość pobierania danych z platformy do pracy grupowej.</w:t>
      </w:r>
    </w:p>
    <w:p w14:paraId="16CC6CBC"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Przesłanie danych przy użyciu usługi Web (tzw. web service).</w:t>
      </w:r>
    </w:p>
    <w:p w14:paraId="3B742690"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Wypełnianie formularza elektronicznego i zapisywanie powstałego w ten sposób dokumentu w pliku w formacie XML.</w:t>
      </w:r>
    </w:p>
    <w:p w14:paraId="71F839FA" w14:textId="77777777" w:rsidR="007F733C" w:rsidRPr="009A18C8" w:rsidRDefault="007F733C" w:rsidP="006E1494">
      <w:pPr>
        <w:pStyle w:val="Akapitzlist"/>
        <w:numPr>
          <w:ilvl w:val="1"/>
          <w:numId w:val="12"/>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Podpis elektroniczny formularza elektronicznego i dokumentu powstałego z jego wypełnienia.</w:t>
      </w:r>
    </w:p>
    <w:p w14:paraId="006D777D" w14:textId="77777777" w:rsidR="007F733C" w:rsidRPr="009A18C8" w:rsidRDefault="007F733C" w:rsidP="006E1494">
      <w:pPr>
        <w:pStyle w:val="Akapitzlist"/>
        <w:numPr>
          <w:ilvl w:val="0"/>
          <w:numId w:val="12"/>
        </w:numPr>
        <w:spacing w:before="0" w:after="200" w:line="276" w:lineRule="auto"/>
        <w:jc w:val="left"/>
        <w:rPr>
          <w:rFonts w:asciiTheme="minorHAnsi" w:hAnsiTheme="minorHAnsi" w:cstheme="minorHAnsi"/>
        </w:rPr>
      </w:pPr>
      <w:r w:rsidRPr="009A18C8">
        <w:rPr>
          <w:rFonts w:asciiTheme="minorHAnsi" w:hAnsiTheme="minorHAnsi" w:cstheme="minorHAnsi"/>
        </w:rPr>
        <w:t>Narzędzie do zarządzania informacją prywatną (pocztą elektroniczną, kalendarzem, kontaktami i zadaniami) musi umożliwiać:</w:t>
      </w:r>
    </w:p>
    <w:p w14:paraId="028DAF23"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Pobieranie i wysyłanie poczty elektronicznej z serwera pocztowego.</w:t>
      </w:r>
    </w:p>
    <w:p w14:paraId="10847217"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Filtrowanie niechcianej poczty elektronicznej (SPAM) oraz określanie listy zablokowanych i bezpiecznych nadawców.</w:t>
      </w:r>
    </w:p>
    <w:p w14:paraId="441986F3"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Tworzenie katalogów, pozwalających katalogować pocztę elektroniczną.</w:t>
      </w:r>
    </w:p>
    <w:p w14:paraId="225AF860"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Automatyczne grupowanie poczty o tym samym tytule.</w:t>
      </w:r>
    </w:p>
    <w:p w14:paraId="16F73FD0"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lastRenderedPageBreak/>
        <w:t>Tworzenie reguł przenoszących automatycznie nową pocztę elektroniczną do określonych katalogów bazując na słowach zawartych w tytule, adresie nadawcy i odbiorcy.</w:t>
      </w:r>
    </w:p>
    <w:p w14:paraId="2657C63C"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Oflagowanie poczty elektronicznej z określeniem terminu przypomnienia.</w:t>
      </w:r>
    </w:p>
    <w:p w14:paraId="105CC411"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Zarządzanie kalendarzem.</w:t>
      </w:r>
    </w:p>
    <w:p w14:paraId="51DA729A"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Udostępnianie kalendarza innym użytkownikom.</w:t>
      </w:r>
    </w:p>
    <w:p w14:paraId="446B6127"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Przeglądanie kalendarza innych użytkowników.</w:t>
      </w:r>
    </w:p>
    <w:p w14:paraId="667ADB86"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Zapraszanie uczestników na spotkanie, co po ich akceptacji powoduje automatyczne wprowadzenie spotkania w ich kalendarzach.</w:t>
      </w:r>
    </w:p>
    <w:p w14:paraId="12449307"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Zarządzanie listą zadań.</w:t>
      </w:r>
    </w:p>
    <w:p w14:paraId="6BC923DF"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Zlecanie zadań innym użytkownikom.</w:t>
      </w:r>
    </w:p>
    <w:p w14:paraId="1E7201EC"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Zarządzanie listą kontaktów.</w:t>
      </w:r>
    </w:p>
    <w:p w14:paraId="16C08165"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Udostępnianie listy kontaktów innym użytkownikom.</w:t>
      </w:r>
    </w:p>
    <w:p w14:paraId="7230BE2E" w14:textId="77777777" w:rsidR="007F733C" w:rsidRPr="009A18C8" w:rsidRDefault="007F733C" w:rsidP="006E1494">
      <w:pPr>
        <w:pStyle w:val="Akapitzlist"/>
        <w:numPr>
          <w:ilvl w:val="1"/>
          <w:numId w:val="12"/>
        </w:numPr>
        <w:spacing w:before="0" w:after="0" w:line="276" w:lineRule="auto"/>
        <w:jc w:val="left"/>
        <w:rPr>
          <w:rFonts w:asciiTheme="minorHAnsi" w:hAnsiTheme="minorHAnsi" w:cstheme="minorHAnsi"/>
        </w:rPr>
      </w:pPr>
      <w:r w:rsidRPr="009A18C8">
        <w:rPr>
          <w:rFonts w:asciiTheme="minorHAnsi" w:hAnsiTheme="minorHAnsi" w:cstheme="minorHAnsi"/>
        </w:rPr>
        <w:t>Przeglądanie listy kontaktów innych użytkowników.</w:t>
      </w:r>
    </w:p>
    <w:p w14:paraId="52FCD748" w14:textId="77777777" w:rsidR="007F733C" w:rsidRPr="009A18C8" w:rsidRDefault="007F733C" w:rsidP="006E1494">
      <w:pPr>
        <w:pStyle w:val="Akapitzlist"/>
        <w:numPr>
          <w:ilvl w:val="1"/>
          <w:numId w:val="12"/>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Możliwość przesyłania kontaktów innym użytkowników.</w:t>
      </w:r>
    </w:p>
    <w:p w14:paraId="48DBC6A3" w14:textId="77777777" w:rsidR="007F733C" w:rsidRPr="009A18C8" w:rsidRDefault="007F733C" w:rsidP="006E1494">
      <w:pPr>
        <w:tabs>
          <w:tab w:val="left" w:pos="681"/>
        </w:tabs>
        <w:spacing w:line="276" w:lineRule="auto"/>
        <w:rPr>
          <w:rFonts w:asciiTheme="minorHAnsi" w:hAnsiTheme="minorHAnsi" w:cstheme="minorHAnsi"/>
        </w:rPr>
      </w:pPr>
    </w:p>
    <w:p w14:paraId="3260411E" w14:textId="77777777" w:rsidR="007F733C" w:rsidRPr="009A18C8" w:rsidRDefault="007F733C" w:rsidP="006E1494">
      <w:pPr>
        <w:spacing w:line="276" w:lineRule="auto"/>
        <w:rPr>
          <w:rFonts w:asciiTheme="minorHAnsi" w:hAnsiTheme="minorHAnsi" w:cstheme="minorHAnsi"/>
        </w:rPr>
      </w:pPr>
      <w:r w:rsidRPr="009A18C8">
        <w:rPr>
          <w:rFonts w:asciiTheme="minorHAnsi" w:hAnsiTheme="minorHAnsi" w:cstheme="minorHAnsi"/>
          <w:bCs/>
        </w:rPr>
        <w:t xml:space="preserve">Licencja  </w:t>
      </w:r>
      <w:r w:rsidRPr="009A18C8">
        <w:rPr>
          <w:rFonts w:asciiTheme="minorHAnsi" w:hAnsiTheme="minorHAnsi" w:cstheme="minorHAnsi"/>
        </w:rPr>
        <w:t>oprogramowania, na nośniku CD/DVD lub udostępnienie oprogramowania drogą elektroniczną poprzez dostęp do strony internetowej zawierającej dane oprogramowanie oraz dokument potwierdzający prawo do korzystania z programu.</w:t>
      </w:r>
    </w:p>
    <w:p w14:paraId="31AEF6F0" w14:textId="77777777" w:rsidR="007F733C" w:rsidRPr="009A18C8" w:rsidRDefault="007F733C" w:rsidP="006E1494">
      <w:pPr>
        <w:spacing w:line="276" w:lineRule="auto"/>
        <w:rPr>
          <w:rFonts w:asciiTheme="minorHAnsi" w:hAnsiTheme="minorHAnsi" w:cstheme="minorHAnsi"/>
        </w:rPr>
      </w:pPr>
      <w:r w:rsidRPr="009A18C8">
        <w:rPr>
          <w:rFonts w:asciiTheme="minorHAnsi" w:hAnsiTheme="minorHAnsi" w:cstheme="minorHAnsi"/>
        </w:rPr>
        <w:t>Licencja – bez ograniczeń czasowych.</w:t>
      </w:r>
    </w:p>
    <w:p w14:paraId="20442344" w14:textId="77777777" w:rsidR="007F733C" w:rsidRPr="009A18C8" w:rsidRDefault="007F733C" w:rsidP="006E1494">
      <w:pPr>
        <w:spacing w:line="276" w:lineRule="auto"/>
        <w:rPr>
          <w:rFonts w:asciiTheme="minorHAnsi" w:hAnsiTheme="minorHAnsi" w:cstheme="minorHAnsi"/>
        </w:rPr>
      </w:pPr>
      <w:r w:rsidRPr="009A18C8">
        <w:rPr>
          <w:rFonts w:asciiTheme="minorHAnsi" w:hAnsiTheme="minorHAnsi" w:cstheme="minorHAnsi"/>
        </w:rPr>
        <w:t>Producent umożliwia bezproblemowe, nieograniczone przenoszenie oprogramowania pomiędzy urządzeniami z zachowaniem postanowień licencyjnych.</w:t>
      </w:r>
    </w:p>
    <w:p w14:paraId="7109A584" w14:textId="77777777" w:rsidR="007F733C" w:rsidRPr="009A18C8" w:rsidRDefault="007F733C" w:rsidP="006E1494">
      <w:pPr>
        <w:spacing w:line="276" w:lineRule="auto"/>
        <w:rPr>
          <w:rFonts w:asciiTheme="minorHAnsi" w:hAnsiTheme="minorHAnsi" w:cstheme="minorHAnsi"/>
        </w:rPr>
      </w:pPr>
      <w:r w:rsidRPr="009A18C8">
        <w:rPr>
          <w:rFonts w:asciiTheme="minorHAnsi" w:hAnsiTheme="minorHAnsi" w:cstheme="minorHAnsi"/>
        </w:rPr>
        <w:t>Oprogramowanie musi pracować poprawnie w środowisku Microsoft Windows 8, Windows 10 i nowszym.</w:t>
      </w:r>
    </w:p>
    <w:p w14:paraId="6A6A102A" w14:textId="77777777" w:rsidR="007F733C" w:rsidRPr="007F733C" w:rsidRDefault="007F733C" w:rsidP="006E1494">
      <w:pPr>
        <w:spacing w:line="276" w:lineRule="auto"/>
        <w:rPr>
          <w:rFonts w:asciiTheme="minorHAnsi" w:hAnsiTheme="minorHAnsi" w:cstheme="minorHAnsi"/>
        </w:rPr>
      </w:pPr>
    </w:p>
    <w:p w14:paraId="4BBF1AA0" w14:textId="6E057758" w:rsidR="009A18C8" w:rsidRPr="001503F2" w:rsidRDefault="009A18C8" w:rsidP="006E1494">
      <w:pPr>
        <w:pStyle w:val="Akapitzlist"/>
        <w:numPr>
          <w:ilvl w:val="0"/>
          <w:numId w:val="6"/>
        </w:numPr>
        <w:spacing w:before="0" w:after="160" w:line="276" w:lineRule="auto"/>
        <w:jc w:val="left"/>
        <w:rPr>
          <w:rFonts w:asciiTheme="minorHAnsi" w:hAnsiTheme="minorHAnsi" w:cstheme="minorHAnsi"/>
        </w:rPr>
      </w:pPr>
      <w:r>
        <w:rPr>
          <w:rFonts w:asciiTheme="minorHAnsi" w:hAnsiTheme="minorHAnsi" w:cstheme="minorHAnsi"/>
          <w:b/>
        </w:rPr>
        <w:t>Office 2016 PL</w:t>
      </w:r>
      <w:r w:rsidRPr="001503F2">
        <w:rPr>
          <w:rFonts w:asciiTheme="minorHAnsi" w:hAnsiTheme="minorHAnsi" w:cstheme="minorHAnsi"/>
        </w:rPr>
        <w:t xml:space="preserve">  na komputery </w:t>
      </w:r>
      <w:r>
        <w:rPr>
          <w:rFonts w:asciiTheme="minorHAnsi" w:hAnsiTheme="minorHAnsi" w:cstheme="minorHAnsi"/>
        </w:rPr>
        <w:t>MAC</w:t>
      </w:r>
      <w:r w:rsidRPr="001503F2">
        <w:rPr>
          <w:rFonts w:asciiTheme="minorHAnsi" w:hAnsiTheme="minorHAnsi" w:cstheme="minorHAnsi"/>
        </w:rPr>
        <w:t xml:space="preserve"> </w:t>
      </w:r>
      <w:r>
        <w:rPr>
          <w:rFonts w:asciiTheme="minorHAnsi" w:hAnsiTheme="minorHAnsi" w:cstheme="minorHAnsi"/>
        </w:rPr>
        <w:t xml:space="preserve">lub równoważne, spełniające poniższe kryteria </w:t>
      </w:r>
      <w:r w:rsidRPr="001503F2">
        <w:rPr>
          <w:rFonts w:asciiTheme="minorHAnsi" w:hAnsiTheme="minorHAnsi" w:cstheme="minorHAnsi"/>
        </w:rPr>
        <w:t xml:space="preserve">– </w:t>
      </w:r>
      <w:r>
        <w:rPr>
          <w:rFonts w:asciiTheme="minorHAnsi" w:hAnsiTheme="minorHAnsi" w:cstheme="minorHAnsi"/>
          <w:b/>
          <w:bCs/>
        </w:rPr>
        <w:t>2</w:t>
      </w:r>
      <w:r w:rsidRPr="001503F2">
        <w:rPr>
          <w:rFonts w:asciiTheme="minorHAnsi" w:hAnsiTheme="minorHAnsi" w:cstheme="minorHAnsi"/>
          <w:b/>
        </w:rPr>
        <w:t xml:space="preserve"> szt.</w:t>
      </w:r>
    </w:p>
    <w:p w14:paraId="0DAEDCBD" w14:textId="77777777" w:rsidR="009A18C8" w:rsidRPr="009A18C8" w:rsidRDefault="009A18C8" w:rsidP="006E1494">
      <w:pPr>
        <w:tabs>
          <w:tab w:val="left" w:pos="681"/>
        </w:tabs>
        <w:spacing w:line="276" w:lineRule="auto"/>
        <w:ind w:left="113"/>
        <w:rPr>
          <w:rFonts w:asciiTheme="minorHAnsi" w:hAnsiTheme="minorHAnsi" w:cstheme="minorHAnsi"/>
        </w:rPr>
      </w:pPr>
      <w:r w:rsidRPr="009A18C8">
        <w:rPr>
          <w:rFonts w:asciiTheme="minorHAnsi" w:hAnsiTheme="minorHAnsi" w:cstheme="minorHAnsi"/>
        </w:rPr>
        <w:t>Pakiet oprogramowania biurowego spełniający następujące wymagania poprzez wbudowane mechanizmy, bez użycia dodatkowych aplikacji:</w:t>
      </w:r>
    </w:p>
    <w:p w14:paraId="085703E6" w14:textId="77777777" w:rsidR="009A18C8" w:rsidRPr="009A18C8" w:rsidRDefault="009A18C8" w:rsidP="006E1494">
      <w:pPr>
        <w:pStyle w:val="Akapitzlist"/>
        <w:numPr>
          <w:ilvl w:val="0"/>
          <w:numId w:val="13"/>
        </w:numPr>
        <w:spacing w:before="0" w:after="200" w:line="276" w:lineRule="auto"/>
        <w:jc w:val="left"/>
        <w:rPr>
          <w:rFonts w:asciiTheme="minorHAnsi" w:hAnsiTheme="minorHAnsi" w:cstheme="minorHAnsi"/>
        </w:rPr>
      </w:pPr>
      <w:r w:rsidRPr="009A18C8">
        <w:rPr>
          <w:rFonts w:asciiTheme="minorHAnsi" w:hAnsiTheme="minorHAnsi" w:cstheme="minorHAnsi"/>
        </w:rPr>
        <w:t>Wymagania odnośnie interfejsu użytkownika:</w:t>
      </w:r>
    </w:p>
    <w:p w14:paraId="0D3D3BBD"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Pełna polska wersja językowa interfejsu użytkownika z możliwością przełączania wersji językowej interfejsu na język angielski.</w:t>
      </w:r>
    </w:p>
    <w:p w14:paraId="01298972"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Prostota i intuicyjność obsługi, pozwalająca na pracę osobom nieposiadającym umiejętności technicznych.</w:t>
      </w:r>
    </w:p>
    <w:p w14:paraId="318A8E57" w14:textId="77777777" w:rsidR="009A18C8" w:rsidRPr="009A18C8" w:rsidRDefault="009A18C8" w:rsidP="006E1494">
      <w:pPr>
        <w:pStyle w:val="Akapitzlist"/>
        <w:numPr>
          <w:ilvl w:val="1"/>
          <w:numId w:val="13"/>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2B8374BA" w14:textId="77777777" w:rsidR="009A18C8" w:rsidRPr="009A18C8" w:rsidRDefault="009A18C8" w:rsidP="006E1494">
      <w:pPr>
        <w:pStyle w:val="Akapitzlist"/>
        <w:numPr>
          <w:ilvl w:val="0"/>
          <w:numId w:val="13"/>
        </w:numPr>
        <w:spacing w:before="0" w:after="200" w:line="276" w:lineRule="auto"/>
        <w:jc w:val="left"/>
        <w:rPr>
          <w:rFonts w:asciiTheme="minorHAnsi" w:hAnsiTheme="minorHAnsi" w:cstheme="minorHAnsi"/>
        </w:rPr>
      </w:pPr>
      <w:r w:rsidRPr="009A18C8">
        <w:rPr>
          <w:rFonts w:asciiTheme="minorHAnsi" w:hAnsiTheme="minorHAnsi" w:cstheme="minorHAnsi"/>
        </w:rPr>
        <w:t>Oprogramowanie musi umożliwiać tworzenie i edycję dokumentów elektronicznych w ustalonym formacie, który spełnia następujące warunki:</w:t>
      </w:r>
    </w:p>
    <w:p w14:paraId="6D21CFBC"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Posiada kompletny i publicznie dostępny opis formatu,</w:t>
      </w:r>
    </w:p>
    <w:p w14:paraId="452B3E6B"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Ma zdefiniowany układ informacji w postaci XML zgodnie z Tabelą B1 załącznika 2 Rozporządzenia w sprawie minimalnych wymagań dla systemów teleinformatycznych (Dz.U.05.212.1766),</w:t>
      </w:r>
    </w:p>
    <w:p w14:paraId="27066C4F"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Umożliwia wykorzystanie schematów XML,</w:t>
      </w:r>
    </w:p>
    <w:p w14:paraId="3C75D995" w14:textId="77777777" w:rsidR="009A18C8" w:rsidRPr="009A18C8" w:rsidRDefault="009A18C8" w:rsidP="006E1494">
      <w:pPr>
        <w:pStyle w:val="Akapitzlist"/>
        <w:numPr>
          <w:ilvl w:val="1"/>
          <w:numId w:val="13"/>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lastRenderedPageBreak/>
        <w:t>Wspiera w swojej specyfikacji podpis elektroniczny zgodnie z Tabelą A.1.1 Załącznika 2 Rozporządzenia w sprawie minimalnych wymagań dla systemów teleinformatycznych (Dz. U. 05. 212. 1766).</w:t>
      </w:r>
    </w:p>
    <w:p w14:paraId="1028FC87" w14:textId="77777777" w:rsidR="009A18C8" w:rsidRPr="009A18C8" w:rsidRDefault="009A18C8" w:rsidP="006E1494">
      <w:pPr>
        <w:pStyle w:val="Akapitzlist"/>
        <w:numPr>
          <w:ilvl w:val="0"/>
          <w:numId w:val="13"/>
        </w:numPr>
        <w:tabs>
          <w:tab w:val="left" w:pos="681"/>
        </w:tabs>
        <w:spacing w:before="0" w:after="200" w:line="276" w:lineRule="auto"/>
        <w:jc w:val="left"/>
        <w:rPr>
          <w:rFonts w:asciiTheme="minorHAnsi" w:hAnsiTheme="minorHAnsi" w:cstheme="minorHAnsi"/>
        </w:rPr>
      </w:pPr>
      <w:r w:rsidRPr="009A18C8">
        <w:rPr>
          <w:rFonts w:asciiTheme="minorHAnsi" w:hAnsiTheme="minorHAnsi" w:cstheme="minorHAnsi"/>
        </w:rPr>
        <w:t xml:space="preserve">Oprogramowanie musi umożliwiać dostosowanie dokumentów i szablonów do potrzeb instytucji oraz udostępniać narzędzia umożliwiające dystrybucję odpowiednich szablonów do właściwych odbiorców. </w:t>
      </w:r>
    </w:p>
    <w:p w14:paraId="0F6C80E4" w14:textId="77777777" w:rsidR="009A18C8" w:rsidRPr="009A18C8" w:rsidRDefault="009A18C8" w:rsidP="006E1494">
      <w:pPr>
        <w:pStyle w:val="Akapitzlist"/>
        <w:numPr>
          <w:ilvl w:val="0"/>
          <w:numId w:val="13"/>
        </w:numPr>
        <w:tabs>
          <w:tab w:val="left" w:pos="681"/>
        </w:tabs>
        <w:spacing w:before="0" w:after="200" w:line="276" w:lineRule="auto"/>
        <w:jc w:val="left"/>
        <w:rPr>
          <w:rFonts w:asciiTheme="minorHAnsi" w:hAnsiTheme="minorHAnsi" w:cstheme="minorHAnsi"/>
        </w:rPr>
      </w:pPr>
      <w:r w:rsidRPr="009A18C8">
        <w:rPr>
          <w:rFonts w:asciiTheme="minorHAnsi" w:hAnsiTheme="minorHAnsi" w:cstheme="minorHAnsi"/>
        </w:rPr>
        <w:t>W skład oprogramowania muszą wchodzić narzędzia programistyczne umożliwiające automatyzację pracy i wymianę danych pomiędzy dokumentami i aplikacjami (język makropoleceń, język skryptowy).</w:t>
      </w:r>
    </w:p>
    <w:p w14:paraId="509966FF" w14:textId="77777777" w:rsidR="009A18C8" w:rsidRPr="009A18C8" w:rsidRDefault="009A18C8" w:rsidP="006E1494">
      <w:pPr>
        <w:pStyle w:val="Akapitzlist"/>
        <w:numPr>
          <w:ilvl w:val="0"/>
          <w:numId w:val="13"/>
        </w:numPr>
        <w:tabs>
          <w:tab w:val="left" w:pos="681"/>
        </w:tabs>
        <w:spacing w:before="0" w:after="200" w:line="276" w:lineRule="auto"/>
        <w:jc w:val="left"/>
        <w:rPr>
          <w:rFonts w:asciiTheme="minorHAnsi" w:hAnsiTheme="minorHAnsi" w:cstheme="minorHAnsi"/>
        </w:rPr>
      </w:pPr>
      <w:r w:rsidRPr="009A18C8">
        <w:rPr>
          <w:rFonts w:asciiTheme="minorHAnsi" w:hAnsiTheme="minorHAnsi" w:cstheme="minorHAnsi"/>
        </w:rPr>
        <w:t>Do aplikacji musi być dostępna pełna dokumentacja w języku polskim.</w:t>
      </w:r>
    </w:p>
    <w:p w14:paraId="28111902" w14:textId="77777777" w:rsidR="009A18C8" w:rsidRPr="009A18C8" w:rsidRDefault="009A18C8" w:rsidP="006E1494">
      <w:pPr>
        <w:pStyle w:val="Akapitzlist"/>
        <w:numPr>
          <w:ilvl w:val="0"/>
          <w:numId w:val="13"/>
        </w:numPr>
        <w:spacing w:before="0" w:after="200" w:line="276" w:lineRule="auto"/>
        <w:jc w:val="left"/>
        <w:rPr>
          <w:rFonts w:asciiTheme="minorHAnsi" w:hAnsiTheme="minorHAnsi" w:cstheme="minorHAnsi"/>
        </w:rPr>
      </w:pPr>
      <w:r w:rsidRPr="009A18C8">
        <w:rPr>
          <w:rFonts w:asciiTheme="minorHAnsi" w:hAnsiTheme="minorHAnsi" w:cstheme="minorHAnsi"/>
        </w:rPr>
        <w:t>Pakiet zintegrowanych aplikacji biurowych musi zawierać:</w:t>
      </w:r>
    </w:p>
    <w:p w14:paraId="32F9296F"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Edytor tekstów;</w:t>
      </w:r>
    </w:p>
    <w:p w14:paraId="1BB75AA6"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Arkusz kalkulacyjny;</w:t>
      </w:r>
    </w:p>
    <w:p w14:paraId="641D452E"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Narzędzie do przygotowywania i prowadzenia prezentacji;</w:t>
      </w:r>
    </w:p>
    <w:p w14:paraId="51F3DC5D"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Narzędzie do tworzenia i wypełniania formularzy elektronicznych;</w:t>
      </w:r>
    </w:p>
    <w:p w14:paraId="72B956E2"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Narzędzie do zarządzania informacją prywatną (pocztą elektroniczną, kalendarzem, kontaktami i zadaniami);</w:t>
      </w:r>
    </w:p>
    <w:p w14:paraId="4B470407" w14:textId="77777777" w:rsidR="009A18C8" w:rsidRPr="009A18C8" w:rsidRDefault="009A18C8" w:rsidP="006E1494">
      <w:pPr>
        <w:pStyle w:val="Akapitzlist"/>
        <w:numPr>
          <w:ilvl w:val="1"/>
          <w:numId w:val="13"/>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Narzędzie do tworzenia notatek przy pomocy klawiatury lub notatek odręcznych na ekranie urządzenia typu tablet PC z mechanizmem OCR.</w:t>
      </w:r>
    </w:p>
    <w:p w14:paraId="7E7257FB" w14:textId="77777777" w:rsidR="009A18C8" w:rsidRPr="009A18C8" w:rsidRDefault="009A18C8" w:rsidP="006E1494">
      <w:pPr>
        <w:pStyle w:val="Akapitzlist"/>
        <w:numPr>
          <w:ilvl w:val="0"/>
          <w:numId w:val="13"/>
        </w:numPr>
        <w:spacing w:before="0" w:after="200" w:line="276" w:lineRule="auto"/>
        <w:jc w:val="left"/>
        <w:rPr>
          <w:rFonts w:asciiTheme="minorHAnsi" w:hAnsiTheme="minorHAnsi" w:cstheme="minorHAnsi"/>
        </w:rPr>
      </w:pPr>
      <w:r w:rsidRPr="009A18C8">
        <w:rPr>
          <w:rFonts w:asciiTheme="minorHAnsi" w:hAnsiTheme="minorHAnsi" w:cstheme="minorHAnsi"/>
        </w:rPr>
        <w:t>Edytor tekstów musi umożliwiać:</w:t>
      </w:r>
    </w:p>
    <w:p w14:paraId="03A6376A"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Edycję i formatowanie tekstu w języku polskim wraz z obsługą języka polskiego w zakresie sprawdzania pisowni i poprawności gramatycznej oraz funkcjonalnością słownika wyrazów bliskoznacznych i autokorekty.</w:t>
      </w:r>
    </w:p>
    <w:p w14:paraId="1AA8A178"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Wstawianie oraz formatowanie tabel.</w:t>
      </w:r>
    </w:p>
    <w:p w14:paraId="524748C4"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Wstawianie oraz formatowanie obiektów graficznych.</w:t>
      </w:r>
    </w:p>
    <w:p w14:paraId="13BF6EAF"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Wstawianie wykresów i tabel z arkusza kalkulacyjnego (wliczając tabele przestawne).</w:t>
      </w:r>
    </w:p>
    <w:p w14:paraId="3205DD22"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Automatyczne numerowanie rozdziałów, punktów, akapitów, tabel i rysunków.</w:t>
      </w:r>
    </w:p>
    <w:p w14:paraId="2601259D"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Automatyczne tworzenie spisów treści.</w:t>
      </w:r>
    </w:p>
    <w:p w14:paraId="150CBDB9"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Formatowanie nagłówków i stopek stron.</w:t>
      </w:r>
    </w:p>
    <w:p w14:paraId="24D712D6"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Sprawdzanie pisowni w języku polskim.</w:t>
      </w:r>
    </w:p>
    <w:p w14:paraId="69FA7129"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Śledzenie zmian wprowadzonych przez użytkowników.</w:t>
      </w:r>
    </w:p>
    <w:p w14:paraId="47D40E6E"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Nagrywanie, tworzenie i edycję makr automatyzujących wykonywanie czynności.</w:t>
      </w:r>
    </w:p>
    <w:p w14:paraId="2D3A7851"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Określenie układu strony (pionowa/pozioma).</w:t>
      </w:r>
    </w:p>
    <w:p w14:paraId="3726738C"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Wydruk dokumentów.</w:t>
      </w:r>
    </w:p>
    <w:p w14:paraId="592B9D92"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Wykonywanie korespondencji seryjnej bazując na danych adresowych pochodzących z arkusza kalkulacyjnego i z narzędzia do zarządzania informacją prywatną.</w:t>
      </w:r>
    </w:p>
    <w:p w14:paraId="7948D076"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Pracę na dokumentach utworzonych przy pomocy Microsoft Word 2003, Microsoft Word 2007 i Microsoft Word 2010 lub Microsoft Word 2013 z zapewnieniem bezproblemowej konwersji wszystkich elementów i atrybutów dokumentu.</w:t>
      </w:r>
    </w:p>
    <w:p w14:paraId="79724AAE"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Zabezpieczenie dokumentów hasłem przed odczytem oraz przed wprowadzaniem modyfikacji.</w:t>
      </w:r>
    </w:p>
    <w:p w14:paraId="30A7F351"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362E38E0"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2648CA09" w14:textId="77777777" w:rsidR="009A18C8" w:rsidRPr="009A18C8" w:rsidRDefault="009A18C8" w:rsidP="006E1494">
      <w:pPr>
        <w:pStyle w:val="Akapitzlist"/>
        <w:numPr>
          <w:ilvl w:val="1"/>
          <w:numId w:val="13"/>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517B7AE2" w14:textId="77777777" w:rsidR="009A18C8" w:rsidRPr="009A18C8" w:rsidRDefault="009A18C8" w:rsidP="006E1494">
      <w:pPr>
        <w:pStyle w:val="Akapitzlist"/>
        <w:numPr>
          <w:ilvl w:val="0"/>
          <w:numId w:val="13"/>
        </w:numPr>
        <w:spacing w:before="0" w:after="200" w:line="276" w:lineRule="auto"/>
        <w:jc w:val="left"/>
        <w:rPr>
          <w:rFonts w:asciiTheme="minorHAnsi" w:hAnsiTheme="minorHAnsi" w:cstheme="minorHAnsi"/>
        </w:rPr>
      </w:pPr>
      <w:r w:rsidRPr="009A18C8">
        <w:rPr>
          <w:rFonts w:asciiTheme="minorHAnsi" w:hAnsiTheme="minorHAnsi" w:cstheme="minorHAnsi"/>
        </w:rPr>
        <w:lastRenderedPageBreak/>
        <w:t>Arkusz kalkulacyjny musi umożliwiać:</w:t>
      </w:r>
    </w:p>
    <w:p w14:paraId="0926121D"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Tworzenie raportów tabelarycznych.</w:t>
      </w:r>
    </w:p>
    <w:p w14:paraId="14918621"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Tworzenie wykresów liniowych (wraz linią trendu), słupkowych, kołowych.</w:t>
      </w:r>
    </w:p>
    <w:p w14:paraId="2DD35E2E"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Tworzenie arkuszy kalkulacyjnych zawierających teksty, dane liczbowe oraz formuły przeprowadzające operacje matematyczne, logiczne, tekstowe, statystyczne oraz operacje na danych finansowych i na miarach czasu.</w:t>
      </w:r>
    </w:p>
    <w:p w14:paraId="20D0DB69"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 xml:space="preserve">Tworzenie raportów z zewnętrznych źródeł danych (inne arkusze kalkulacyjne, bazy danych zgodne z ODBC, pliki tekstowe, pliki XML, </w:t>
      </w:r>
      <w:proofErr w:type="spellStart"/>
      <w:r w:rsidRPr="009A18C8">
        <w:rPr>
          <w:rFonts w:asciiTheme="minorHAnsi" w:hAnsiTheme="minorHAnsi" w:cstheme="minorHAnsi"/>
        </w:rPr>
        <w:t>webservice</w:t>
      </w:r>
      <w:proofErr w:type="spellEnd"/>
      <w:r w:rsidRPr="009A18C8">
        <w:rPr>
          <w:rFonts w:asciiTheme="minorHAnsi" w:hAnsiTheme="minorHAnsi" w:cstheme="minorHAnsi"/>
        </w:rPr>
        <w:t>).</w:t>
      </w:r>
    </w:p>
    <w:p w14:paraId="077E16AD"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Obsługę kostek OLAP oraz tworzenie i edycję kwerend bazodanowych i webowych. Narzędzia wspomagające analizę statystyczną i finansową, analizę wariantową i rozwiązywanie problemów optymalizacyjnych.</w:t>
      </w:r>
    </w:p>
    <w:p w14:paraId="0B38A1EC"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Tworzenie raportów tabeli przestawnych umożliwiających dynamiczną zmianę wymiarów oraz wykresów bazujących na danych z tabeli przestawnych.</w:t>
      </w:r>
    </w:p>
    <w:p w14:paraId="16A8A19F"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Wyszukiwanie i zamianę danych.</w:t>
      </w:r>
    </w:p>
    <w:p w14:paraId="5E4CFDCB"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Wykonywanie analiz danych przy użyciu formatowania warunkowego.</w:t>
      </w:r>
    </w:p>
    <w:p w14:paraId="4AB134F4"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Nazywanie komórek arkusza i odwoływanie się w formułach po takiej nazwie.</w:t>
      </w:r>
    </w:p>
    <w:p w14:paraId="0B49572D"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Nagrywanie, tworzenie i edycję makr automatyzujących wykonywanie czynności.</w:t>
      </w:r>
    </w:p>
    <w:p w14:paraId="17A2075B"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Formatowanie czasu, daty i wartości finansowych z polskim formatem.</w:t>
      </w:r>
    </w:p>
    <w:p w14:paraId="3E00F5C4"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Zapis wielu arkuszy kalkulacyjnych w jednym pliku.</w:t>
      </w:r>
    </w:p>
    <w:p w14:paraId="45E13386"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Zachowanie pełnej zgodności z formatami plików utworzonych za pomocą oprogramowania Microsoft Excel 2003, Microsoft Excel 2007 oraz Microsoft Excel 2010 i 2013, z uwzględnieniem poprawnej realizacji użytych w nich funkcji specjalnych i makropoleceń.</w:t>
      </w:r>
    </w:p>
    <w:p w14:paraId="6B8274EB" w14:textId="77777777" w:rsidR="009A18C8" w:rsidRPr="009A18C8" w:rsidRDefault="009A18C8" w:rsidP="006E1494">
      <w:pPr>
        <w:pStyle w:val="Akapitzlist"/>
        <w:numPr>
          <w:ilvl w:val="1"/>
          <w:numId w:val="13"/>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Zabezpieczenie dokumentów hasłem przed odczytem oraz przed wprowadzaniem modyfikacji.</w:t>
      </w:r>
    </w:p>
    <w:p w14:paraId="06CC4207" w14:textId="77777777" w:rsidR="009A18C8" w:rsidRPr="009A18C8" w:rsidRDefault="009A18C8" w:rsidP="006E1494">
      <w:pPr>
        <w:pStyle w:val="Akapitzlist"/>
        <w:numPr>
          <w:ilvl w:val="0"/>
          <w:numId w:val="13"/>
        </w:numPr>
        <w:spacing w:before="0" w:after="200" w:line="276" w:lineRule="auto"/>
        <w:jc w:val="left"/>
        <w:rPr>
          <w:rFonts w:asciiTheme="minorHAnsi" w:hAnsiTheme="minorHAnsi" w:cstheme="minorHAnsi"/>
        </w:rPr>
      </w:pPr>
      <w:r w:rsidRPr="009A18C8">
        <w:rPr>
          <w:rFonts w:asciiTheme="minorHAnsi" w:hAnsiTheme="minorHAnsi" w:cstheme="minorHAnsi"/>
        </w:rPr>
        <w:t>Narzędzie do przygotowywania i prowadzenia prezentacji musi umożliwiać:</w:t>
      </w:r>
    </w:p>
    <w:p w14:paraId="650DB452"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Przygotowywanie prezentacji multimedialnych, które będą prezentowane przy użyciu projektora multimedialnego.</w:t>
      </w:r>
    </w:p>
    <w:p w14:paraId="59CBAD51"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Drukowanie w formacie umożliwiającym robienie notatek.</w:t>
      </w:r>
    </w:p>
    <w:p w14:paraId="75C4DC1B"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Zapisanie w formie prezentacji tylko do odczytu.</w:t>
      </w:r>
    </w:p>
    <w:p w14:paraId="1C3CF64A"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Nagrywanie narracji i dołączanie jej do prezentacji.</w:t>
      </w:r>
    </w:p>
    <w:p w14:paraId="69C13FBC"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Opatrywanie slajdów notatkami dla prezentera.</w:t>
      </w:r>
    </w:p>
    <w:p w14:paraId="35B6FABF"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Umieszczanie i formatowanie tekstów, obiektów graficznych, tabel, nagrań dźwiękowych i wideo.</w:t>
      </w:r>
    </w:p>
    <w:p w14:paraId="47BE36FF"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Umieszczanie tabel i wykresów pochodzących z arkusza kalkulacyjnego.</w:t>
      </w:r>
    </w:p>
    <w:p w14:paraId="6750A4A8"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Odświeżenie wykresu znajdującego się w prezentacji po zmianie danych w źródłowym arkuszu kalkulacyjnym.</w:t>
      </w:r>
    </w:p>
    <w:p w14:paraId="1BC9C0F0"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Możliwość tworzenia animacji obiektów i całych slajdów.</w:t>
      </w:r>
    </w:p>
    <w:p w14:paraId="25FB6CFD"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Prowadzenie prezentacji w trybie prezentera, gdzie slajdy są widoczne na jednym monitorze lub projektorze, a na drugim widoczne są slajdy i notatki prezentera.</w:t>
      </w:r>
    </w:p>
    <w:p w14:paraId="3990E96C" w14:textId="77777777" w:rsidR="009A18C8" w:rsidRPr="009A18C8" w:rsidRDefault="009A18C8" w:rsidP="006E1494">
      <w:pPr>
        <w:pStyle w:val="Akapitzlist"/>
        <w:numPr>
          <w:ilvl w:val="1"/>
          <w:numId w:val="13"/>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Pełna zgodność z formatami plików utworzonych za pomocą oprogramowania Microsoft PowerPoint 2003, Microsoft PowerPoint 2007 oraz Microsoft PowerPoint 2010 i 2013.</w:t>
      </w:r>
    </w:p>
    <w:p w14:paraId="0757A0F7" w14:textId="77777777" w:rsidR="009A18C8" w:rsidRPr="009A18C8" w:rsidRDefault="009A18C8" w:rsidP="006E1494">
      <w:pPr>
        <w:pStyle w:val="Akapitzlist"/>
        <w:numPr>
          <w:ilvl w:val="0"/>
          <w:numId w:val="13"/>
        </w:numPr>
        <w:spacing w:before="0" w:after="200" w:line="276" w:lineRule="auto"/>
        <w:jc w:val="left"/>
        <w:rPr>
          <w:rFonts w:asciiTheme="minorHAnsi" w:hAnsiTheme="minorHAnsi" w:cstheme="minorHAnsi"/>
        </w:rPr>
      </w:pPr>
      <w:r w:rsidRPr="009A18C8">
        <w:rPr>
          <w:rFonts w:asciiTheme="minorHAnsi" w:hAnsiTheme="minorHAnsi" w:cstheme="minorHAnsi"/>
        </w:rPr>
        <w:t>Narzędzie do tworzenia i wypełniania formularzy elektronicznych musi umożliwiać:</w:t>
      </w:r>
    </w:p>
    <w:p w14:paraId="47C6D735"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Przygotowanie formularza elektronicznego i zapisanie go w pliku w formacie XML bez konieczności programowania.</w:t>
      </w:r>
    </w:p>
    <w:p w14:paraId="323ADDED"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Umieszczenie w formularzu elektronicznym pól tekstowych, wyboru, daty, list rozwijanych, tabel zawierających powtarzające się zestawy pól do wypełnienia oraz przycisków.</w:t>
      </w:r>
    </w:p>
    <w:p w14:paraId="1760A67D"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Utworzenie w obrębie jednego formularza z jednym zestawem danych kilku widoków z różnym zestawem elementów, dostępnych dla różnych użytkowników.</w:t>
      </w:r>
    </w:p>
    <w:p w14:paraId="71DFD7A2"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lastRenderedPageBreak/>
        <w:t>Pobieranie danych do formularza elektronicznego z plików XML lub z lokalnej bazy danych wchodzącej w skład pakietu narzędzi biurowych.</w:t>
      </w:r>
    </w:p>
    <w:p w14:paraId="336053F8"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Możliwość pobierania danych z platformy do pracy grupowej.</w:t>
      </w:r>
    </w:p>
    <w:p w14:paraId="11821D26"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Przesłanie danych przy użyciu usługi Web (tzw. web service).</w:t>
      </w:r>
    </w:p>
    <w:p w14:paraId="47A4FC4B"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Wypełnianie formularza elektronicznego i zapisywanie powstałego w ten sposób dokumentu w pliku w formacie XML.</w:t>
      </w:r>
    </w:p>
    <w:p w14:paraId="1F6F99A5" w14:textId="77777777" w:rsidR="009A18C8" w:rsidRPr="009A18C8" w:rsidRDefault="009A18C8" w:rsidP="006E1494">
      <w:pPr>
        <w:pStyle w:val="Akapitzlist"/>
        <w:numPr>
          <w:ilvl w:val="1"/>
          <w:numId w:val="13"/>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Podpis elektroniczny formularza elektronicznego i dokumentu powstałego z jego wypełnienia.</w:t>
      </w:r>
    </w:p>
    <w:p w14:paraId="681B9A19" w14:textId="77777777" w:rsidR="009A18C8" w:rsidRPr="009A18C8" w:rsidRDefault="009A18C8" w:rsidP="006E1494">
      <w:pPr>
        <w:pStyle w:val="Akapitzlist"/>
        <w:numPr>
          <w:ilvl w:val="0"/>
          <w:numId w:val="13"/>
        </w:numPr>
        <w:spacing w:before="0" w:after="200" w:line="276" w:lineRule="auto"/>
        <w:jc w:val="left"/>
        <w:rPr>
          <w:rFonts w:asciiTheme="minorHAnsi" w:hAnsiTheme="minorHAnsi" w:cstheme="minorHAnsi"/>
        </w:rPr>
      </w:pPr>
      <w:r w:rsidRPr="009A18C8">
        <w:rPr>
          <w:rFonts w:asciiTheme="minorHAnsi" w:hAnsiTheme="minorHAnsi" w:cstheme="minorHAnsi"/>
        </w:rPr>
        <w:t>Narzędzie do zarządzania informacją prywatną (pocztą elektroniczną, kalendarzem, kontaktami i zadaniami) musi umożliwiać:</w:t>
      </w:r>
    </w:p>
    <w:p w14:paraId="05F38D9F"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Pobieranie i wysyłanie poczty elektronicznej z serwera pocztowego.</w:t>
      </w:r>
    </w:p>
    <w:p w14:paraId="6B8CCCC0"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Filtrowanie niechcianej poczty elektronicznej (SPAM) oraz określanie listy zablokowanych i bezpiecznych nadawców.</w:t>
      </w:r>
    </w:p>
    <w:p w14:paraId="1397C03D"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Tworzenie katalogów, pozwalających katalogować pocztę elektroniczną.</w:t>
      </w:r>
    </w:p>
    <w:p w14:paraId="3FB69996"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Automatyczne grupowanie poczty o tym samym tytule.</w:t>
      </w:r>
    </w:p>
    <w:p w14:paraId="5B2ED686"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Tworzenie reguł przenoszących automatycznie nową pocztę elektroniczną do określonych katalogów bazując na słowach zawartych w tytule, adresie nadawcy i odbiorcy.</w:t>
      </w:r>
    </w:p>
    <w:p w14:paraId="2EE8B403"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Oflagowanie poczty elektronicznej z określeniem terminu przypomnienia.</w:t>
      </w:r>
    </w:p>
    <w:p w14:paraId="304EAF0F"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Zarządzanie kalendarzem.</w:t>
      </w:r>
    </w:p>
    <w:p w14:paraId="559E8F5D"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Udostępnianie kalendarza innym użytkownikom.</w:t>
      </w:r>
    </w:p>
    <w:p w14:paraId="3EEED67A"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Przeglądanie kalendarza innych użytkowników.</w:t>
      </w:r>
    </w:p>
    <w:p w14:paraId="6BA6CB2D"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Zapraszanie uczestników na spotkanie, co po ich akceptacji powoduje automatyczne wprowadzenie spotkania w ich kalendarzach.</w:t>
      </w:r>
    </w:p>
    <w:p w14:paraId="78CD7AC6"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Zarządzanie listą zadań.</w:t>
      </w:r>
    </w:p>
    <w:p w14:paraId="7DEC00D3"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Zlecanie zadań innym użytkownikom.</w:t>
      </w:r>
    </w:p>
    <w:p w14:paraId="61E8AB71"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Zarządzanie listą kontaktów.</w:t>
      </w:r>
    </w:p>
    <w:p w14:paraId="3605F394"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Udostępnianie listy kontaktów innym użytkownikom.</w:t>
      </w:r>
    </w:p>
    <w:p w14:paraId="1D5E5354" w14:textId="77777777" w:rsidR="009A18C8" w:rsidRPr="009A18C8" w:rsidRDefault="009A18C8" w:rsidP="006E1494">
      <w:pPr>
        <w:pStyle w:val="Akapitzlist"/>
        <w:numPr>
          <w:ilvl w:val="1"/>
          <w:numId w:val="13"/>
        </w:numPr>
        <w:spacing w:before="0" w:after="0" w:line="276" w:lineRule="auto"/>
        <w:jc w:val="left"/>
        <w:rPr>
          <w:rFonts w:asciiTheme="minorHAnsi" w:hAnsiTheme="minorHAnsi" w:cstheme="minorHAnsi"/>
        </w:rPr>
      </w:pPr>
      <w:r w:rsidRPr="009A18C8">
        <w:rPr>
          <w:rFonts w:asciiTheme="minorHAnsi" w:hAnsiTheme="minorHAnsi" w:cstheme="minorHAnsi"/>
        </w:rPr>
        <w:t>Przeglądanie listy kontaktów innych użytkowników.</w:t>
      </w:r>
    </w:p>
    <w:p w14:paraId="46AF79D5" w14:textId="77777777" w:rsidR="009A18C8" w:rsidRPr="009A18C8" w:rsidRDefault="009A18C8" w:rsidP="006E1494">
      <w:pPr>
        <w:pStyle w:val="Akapitzlist"/>
        <w:numPr>
          <w:ilvl w:val="1"/>
          <w:numId w:val="13"/>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Możliwość przesyłania kontaktów innym użytkowników.</w:t>
      </w:r>
    </w:p>
    <w:p w14:paraId="54E1C2AF" w14:textId="77777777" w:rsidR="009A18C8" w:rsidRPr="009A18C8" w:rsidRDefault="009A18C8" w:rsidP="006E1494">
      <w:pPr>
        <w:tabs>
          <w:tab w:val="left" w:pos="681"/>
        </w:tabs>
        <w:spacing w:line="276" w:lineRule="auto"/>
        <w:rPr>
          <w:rFonts w:asciiTheme="minorHAnsi" w:hAnsiTheme="minorHAnsi" w:cstheme="minorHAnsi"/>
        </w:rPr>
      </w:pPr>
    </w:p>
    <w:p w14:paraId="73F69966" w14:textId="77777777" w:rsidR="009A18C8" w:rsidRPr="009A18C8" w:rsidRDefault="009A18C8" w:rsidP="006E1494">
      <w:pPr>
        <w:spacing w:line="276" w:lineRule="auto"/>
        <w:rPr>
          <w:rFonts w:asciiTheme="minorHAnsi" w:hAnsiTheme="minorHAnsi" w:cstheme="minorHAnsi"/>
        </w:rPr>
      </w:pPr>
      <w:r w:rsidRPr="009A18C8">
        <w:rPr>
          <w:rFonts w:asciiTheme="minorHAnsi" w:hAnsiTheme="minorHAnsi" w:cstheme="minorHAnsi"/>
          <w:bCs/>
        </w:rPr>
        <w:t xml:space="preserve">Licencja  </w:t>
      </w:r>
      <w:r w:rsidRPr="009A18C8">
        <w:rPr>
          <w:rFonts w:asciiTheme="minorHAnsi" w:hAnsiTheme="minorHAnsi" w:cstheme="minorHAnsi"/>
        </w:rPr>
        <w:t>oprogramowania, na nośniku CD/DVD lub udostępnienie oprogramowania drogą elektroniczną poprzez dostęp do strony internetowej zawierającej dane oprogramowanie oraz dokument potwierdzający prawo do korzystania z programu.</w:t>
      </w:r>
    </w:p>
    <w:p w14:paraId="5667D87D" w14:textId="77777777" w:rsidR="009A18C8" w:rsidRPr="009A18C8" w:rsidRDefault="009A18C8" w:rsidP="006E1494">
      <w:pPr>
        <w:spacing w:line="276" w:lineRule="auto"/>
        <w:rPr>
          <w:rFonts w:asciiTheme="minorHAnsi" w:hAnsiTheme="minorHAnsi" w:cstheme="minorHAnsi"/>
        </w:rPr>
      </w:pPr>
      <w:r w:rsidRPr="009A18C8">
        <w:rPr>
          <w:rFonts w:asciiTheme="minorHAnsi" w:hAnsiTheme="minorHAnsi" w:cstheme="minorHAnsi"/>
        </w:rPr>
        <w:t>Licencja – bez ograniczeń czasowych.</w:t>
      </w:r>
    </w:p>
    <w:p w14:paraId="68E905C1" w14:textId="77777777" w:rsidR="009A18C8" w:rsidRPr="009A18C8" w:rsidRDefault="009A18C8" w:rsidP="006E1494">
      <w:pPr>
        <w:spacing w:line="276" w:lineRule="auto"/>
        <w:rPr>
          <w:rFonts w:asciiTheme="minorHAnsi" w:hAnsiTheme="minorHAnsi" w:cstheme="minorHAnsi"/>
        </w:rPr>
      </w:pPr>
      <w:r w:rsidRPr="009A18C8">
        <w:rPr>
          <w:rFonts w:asciiTheme="minorHAnsi" w:hAnsiTheme="minorHAnsi" w:cstheme="minorHAnsi"/>
        </w:rPr>
        <w:t>Producent umożliwia bezproblemowe, nieograniczone przenoszenie oprogramowania pomiędzy urządzeniami z zachowaniem postanowień licencyjnych.</w:t>
      </w:r>
    </w:p>
    <w:p w14:paraId="2E5EF251" w14:textId="35A1DC26" w:rsidR="007F733C" w:rsidRDefault="009A18C8" w:rsidP="006E1494">
      <w:pPr>
        <w:spacing w:line="276" w:lineRule="auto"/>
        <w:rPr>
          <w:rFonts w:asciiTheme="minorHAnsi" w:hAnsiTheme="minorHAnsi" w:cstheme="minorHAnsi"/>
        </w:rPr>
      </w:pPr>
      <w:r w:rsidRPr="001503F2">
        <w:rPr>
          <w:rFonts w:asciiTheme="minorHAnsi" w:hAnsiTheme="minorHAnsi" w:cstheme="minorHAnsi"/>
        </w:rPr>
        <w:t xml:space="preserve">Oprogramowanie musi pracować poprawnie w środowiskach: Mac OS X 10.13, 10.14 i nowszym </w:t>
      </w:r>
      <w:r>
        <w:rPr>
          <w:rFonts w:asciiTheme="minorHAnsi" w:hAnsiTheme="minorHAnsi" w:cstheme="minorHAnsi"/>
        </w:rPr>
        <w:t>(Catalina)</w:t>
      </w:r>
    </w:p>
    <w:p w14:paraId="1D876EA8" w14:textId="6FACD621" w:rsidR="004F66E1" w:rsidRDefault="004F66E1" w:rsidP="006E1494">
      <w:pPr>
        <w:spacing w:line="276" w:lineRule="auto"/>
        <w:rPr>
          <w:rFonts w:asciiTheme="minorHAnsi" w:hAnsiTheme="minorHAnsi" w:cstheme="minorHAnsi"/>
        </w:rPr>
      </w:pPr>
    </w:p>
    <w:p w14:paraId="0C84E192" w14:textId="7D9AE869" w:rsidR="004F66E1" w:rsidRPr="001503F2" w:rsidRDefault="004F66E1" w:rsidP="006E1494">
      <w:pPr>
        <w:pStyle w:val="Akapitzlist"/>
        <w:numPr>
          <w:ilvl w:val="0"/>
          <w:numId w:val="6"/>
        </w:numPr>
        <w:spacing w:before="0" w:after="160" w:line="276" w:lineRule="auto"/>
        <w:jc w:val="left"/>
        <w:rPr>
          <w:rFonts w:asciiTheme="minorHAnsi" w:hAnsiTheme="minorHAnsi" w:cstheme="minorHAnsi"/>
        </w:rPr>
      </w:pPr>
      <w:r>
        <w:rPr>
          <w:rFonts w:asciiTheme="minorHAnsi" w:hAnsiTheme="minorHAnsi" w:cstheme="minorHAnsi"/>
          <w:b/>
        </w:rPr>
        <w:t>Office 2019 Professional Plus PL</w:t>
      </w:r>
      <w:r w:rsidRPr="001503F2">
        <w:rPr>
          <w:rFonts w:asciiTheme="minorHAnsi" w:hAnsiTheme="minorHAnsi" w:cstheme="minorHAnsi"/>
        </w:rPr>
        <w:t xml:space="preserve">  na komputery W</w:t>
      </w:r>
      <w:r>
        <w:rPr>
          <w:rFonts w:asciiTheme="minorHAnsi" w:hAnsiTheme="minorHAnsi" w:cstheme="minorHAnsi"/>
        </w:rPr>
        <w:t>IN</w:t>
      </w:r>
      <w:r w:rsidRPr="001503F2">
        <w:rPr>
          <w:rFonts w:asciiTheme="minorHAnsi" w:hAnsiTheme="minorHAnsi" w:cstheme="minorHAnsi"/>
        </w:rPr>
        <w:t xml:space="preserve"> </w:t>
      </w:r>
      <w:r>
        <w:rPr>
          <w:rFonts w:asciiTheme="minorHAnsi" w:hAnsiTheme="minorHAnsi" w:cstheme="minorHAnsi"/>
        </w:rPr>
        <w:t xml:space="preserve">lub równoważne, spełniające poniższe kryteria </w:t>
      </w:r>
      <w:r w:rsidRPr="001503F2">
        <w:rPr>
          <w:rFonts w:asciiTheme="minorHAnsi" w:hAnsiTheme="minorHAnsi" w:cstheme="minorHAnsi"/>
        </w:rPr>
        <w:t xml:space="preserve">– </w:t>
      </w:r>
      <w:r>
        <w:rPr>
          <w:rFonts w:asciiTheme="minorHAnsi" w:hAnsiTheme="minorHAnsi" w:cstheme="minorHAnsi"/>
          <w:b/>
          <w:bCs/>
        </w:rPr>
        <w:t>1</w:t>
      </w:r>
      <w:r w:rsidRPr="001503F2">
        <w:rPr>
          <w:rFonts w:asciiTheme="minorHAnsi" w:hAnsiTheme="minorHAnsi" w:cstheme="minorHAnsi"/>
          <w:b/>
        </w:rPr>
        <w:t xml:space="preserve"> szt.</w:t>
      </w:r>
    </w:p>
    <w:p w14:paraId="158F0508" w14:textId="77777777" w:rsidR="004F66E1" w:rsidRPr="009A18C8" w:rsidRDefault="004F66E1" w:rsidP="006E1494">
      <w:pPr>
        <w:tabs>
          <w:tab w:val="left" w:pos="681"/>
        </w:tabs>
        <w:spacing w:line="276" w:lineRule="auto"/>
        <w:ind w:left="113"/>
        <w:rPr>
          <w:rFonts w:asciiTheme="minorHAnsi" w:hAnsiTheme="minorHAnsi" w:cstheme="minorHAnsi"/>
        </w:rPr>
      </w:pPr>
      <w:r w:rsidRPr="009A18C8">
        <w:rPr>
          <w:rFonts w:asciiTheme="minorHAnsi" w:hAnsiTheme="minorHAnsi" w:cstheme="minorHAnsi"/>
        </w:rPr>
        <w:t>Pakiet oprogramowania biurowego spełniający następujące wymagania poprzez wbudowane mechanizmy, bez użycia dodatkowych aplikacji:</w:t>
      </w:r>
    </w:p>
    <w:p w14:paraId="2AC0B18A" w14:textId="77777777" w:rsidR="004F66E1" w:rsidRPr="009A18C8" w:rsidRDefault="004F66E1" w:rsidP="006E1494">
      <w:pPr>
        <w:pStyle w:val="Akapitzlist"/>
        <w:numPr>
          <w:ilvl w:val="0"/>
          <w:numId w:val="15"/>
        </w:numPr>
        <w:spacing w:before="0" w:after="200" w:line="276" w:lineRule="auto"/>
        <w:jc w:val="left"/>
        <w:rPr>
          <w:rFonts w:asciiTheme="minorHAnsi" w:hAnsiTheme="minorHAnsi" w:cstheme="minorHAnsi"/>
        </w:rPr>
      </w:pPr>
      <w:r w:rsidRPr="009A18C8">
        <w:rPr>
          <w:rFonts w:asciiTheme="minorHAnsi" w:hAnsiTheme="minorHAnsi" w:cstheme="minorHAnsi"/>
        </w:rPr>
        <w:t>Wymagania odnośnie interfejsu użytkownika:</w:t>
      </w:r>
    </w:p>
    <w:p w14:paraId="3D67C65C"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Pełna polska wersja językowa interfejsu użytkownika z możliwością przełączania wersji językowej interfejsu na język angielski.</w:t>
      </w:r>
    </w:p>
    <w:p w14:paraId="51319F59"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lastRenderedPageBreak/>
        <w:t>Prostota i intuicyjność obsługi, pozwalająca na pracę osobom nieposiadającym umiejętności technicznych.</w:t>
      </w:r>
    </w:p>
    <w:p w14:paraId="77BAF0B2" w14:textId="77777777" w:rsidR="004F66E1" w:rsidRPr="009A18C8" w:rsidRDefault="004F66E1" w:rsidP="006E1494">
      <w:pPr>
        <w:pStyle w:val="Akapitzlist"/>
        <w:numPr>
          <w:ilvl w:val="1"/>
          <w:numId w:val="15"/>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59B0D4EC" w14:textId="77777777" w:rsidR="004F66E1" w:rsidRPr="009A18C8" w:rsidRDefault="004F66E1" w:rsidP="006E1494">
      <w:pPr>
        <w:pStyle w:val="Akapitzlist"/>
        <w:numPr>
          <w:ilvl w:val="0"/>
          <w:numId w:val="15"/>
        </w:numPr>
        <w:spacing w:before="0" w:after="200" w:line="276" w:lineRule="auto"/>
        <w:jc w:val="left"/>
        <w:rPr>
          <w:rFonts w:asciiTheme="minorHAnsi" w:hAnsiTheme="minorHAnsi" w:cstheme="minorHAnsi"/>
        </w:rPr>
      </w:pPr>
      <w:r w:rsidRPr="009A18C8">
        <w:rPr>
          <w:rFonts w:asciiTheme="minorHAnsi" w:hAnsiTheme="minorHAnsi" w:cstheme="minorHAnsi"/>
        </w:rPr>
        <w:t>Oprogramowanie musi umożliwiać tworzenie i edycję dokumentów elektronicznych w ustalonym formacie, który spełnia następujące warunki:</w:t>
      </w:r>
    </w:p>
    <w:p w14:paraId="6FE5501A"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Posiada kompletny i publicznie dostępny opis formatu,</w:t>
      </w:r>
    </w:p>
    <w:p w14:paraId="4B3EE4A3"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Ma zdefiniowany układ informacji w postaci XML zgodnie z Tabelą B1 załącznika 2 Rozporządzenia w sprawie minimalnych wymagań dla systemów teleinformatycznych (Dz.U.05.212.1766),</w:t>
      </w:r>
    </w:p>
    <w:p w14:paraId="46D63055"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Umożliwia wykorzystanie schematów XML,</w:t>
      </w:r>
    </w:p>
    <w:p w14:paraId="22091508" w14:textId="77777777" w:rsidR="004F66E1" w:rsidRPr="009A18C8" w:rsidRDefault="004F66E1" w:rsidP="006E1494">
      <w:pPr>
        <w:pStyle w:val="Akapitzlist"/>
        <w:numPr>
          <w:ilvl w:val="1"/>
          <w:numId w:val="15"/>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Wspiera w swojej specyfikacji podpis elektroniczny zgodnie z Tabelą A.1.1 Załącznika 2 Rozporządzenia w sprawie minimalnych wymagań dla systemów teleinformatycznych (Dz. U. 05. 212. 1766).</w:t>
      </w:r>
    </w:p>
    <w:p w14:paraId="517899D0" w14:textId="77777777" w:rsidR="004F66E1" w:rsidRPr="009A18C8" w:rsidRDefault="004F66E1" w:rsidP="006E1494">
      <w:pPr>
        <w:pStyle w:val="Akapitzlist"/>
        <w:numPr>
          <w:ilvl w:val="0"/>
          <w:numId w:val="15"/>
        </w:numPr>
        <w:tabs>
          <w:tab w:val="left" w:pos="681"/>
        </w:tabs>
        <w:spacing w:before="0" w:after="200" w:line="276" w:lineRule="auto"/>
        <w:jc w:val="left"/>
        <w:rPr>
          <w:rFonts w:asciiTheme="minorHAnsi" w:hAnsiTheme="minorHAnsi" w:cstheme="minorHAnsi"/>
        </w:rPr>
      </w:pPr>
      <w:r w:rsidRPr="009A18C8">
        <w:rPr>
          <w:rFonts w:asciiTheme="minorHAnsi" w:hAnsiTheme="minorHAnsi" w:cstheme="minorHAnsi"/>
        </w:rPr>
        <w:t xml:space="preserve">Oprogramowanie musi umożliwiać dostosowanie dokumentów i szablonów do potrzeb instytucji oraz udostępniać narzędzia umożliwiające dystrybucję odpowiednich szablonów do właściwych odbiorców. </w:t>
      </w:r>
    </w:p>
    <w:p w14:paraId="1AB1AC76" w14:textId="77777777" w:rsidR="004F66E1" w:rsidRPr="009A18C8" w:rsidRDefault="004F66E1" w:rsidP="006E1494">
      <w:pPr>
        <w:pStyle w:val="Akapitzlist"/>
        <w:numPr>
          <w:ilvl w:val="0"/>
          <w:numId w:val="15"/>
        </w:numPr>
        <w:tabs>
          <w:tab w:val="left" w:pos="681"/>
        </w:tabs>
        <w:spacing w:before="0" w:after="200" w:line="276" w:lineRule="auto"/>
        <w:jc w:val="left"/>
        <w:rPr>
          <w:rFonts w:asciiTheme="minorHAnsi" w:hAnsiTheme="minorHAnsi" w:cstheme="minorHAnsi"/>
        </w:rPr>
      </w:pPr>
      <w:r w:rsidRPr="009A18C8">
        <w:rPr>
          <w:rFonts w:asciiTheme="minorHAnsi" w:hAnsiTheme="minorHAnsi" w:cstheme="minorHAnsi"/>
        </w:rPr>
        <w:t>W skład oprogramowania muszą wchodzić narzędzia programistyczne umożliwiające automatyzację pracy i wymianę danych pomiędzy dokumentami i aplikacjami (język makropoleceń, język skryptowy).</w:t>
      </w:r>
    </w:p>
    <w:p w14:paraId="2D31F3EC" w14:textId="77777777" w:rsidR="004F66E1" w:rsidRPr="009A18C8" w:rsidRDefault="004F66E1" w:rsidP="006E1494">
      <w:pPr>
        <w:pStyle w:val="Akapitzlist"/>
        <w:numPr>
          <w:ilvl w:val="0"/>
          <w:numId w:val="15"/>
        </w:numPr>
        <w:tabs>
          <w:tab w:val="left" w:pos="681"/>
        </w:tabs>
        <w:spacing w:before="0" w:after="200" w:line="276" w:lineRule="auto"/>
        <w:jc w:val="left"/>
        <w:rPr>
          <w:rFonts w:asciiTheme="minorHAnsi" w:hAnsiTheme="minorHAnsi" w:cstheme="minorHAnsi"/>
        </w:rPr>
      </w:pPr>
      <w:r w:rsidRPr="009A18C8">
        <w:rPr>
          <w:rFonts w:asciiTheme="minorHAnsi" w:hAnsiTheme="minorHAnsi" w:cstheme="minorHAnsi"/>
        </w:rPr>
        <w:t>Do aplikacji musi być dostępna pełna dokumentacja w języku polskim.</w:t>
      </w:r>
    </w:p>
    <w:p w14:paraId="70678264" w14:textId="77777777" w:rsidR="004F66E1" w:rsidRPr="009A18C8" w:rsidRDefault="004F66E1" w:rsidP="006E1494">
      <w:pPr>
        <w:pStyle w:val="Akapitzlist"/>
        <w:numPr>
          <w:ilvl w:val="0"/>
          <w:numId w:val="15"/>
        </w:numPr>
        <w:spacing w:before="0" w:after="200" w:line="276" w:lineRule="auto"/>
        <w:jc w:val="left"/>
        <w:rPr>
          <w:rFonts w:asciiTheme="minorHAnsi" w:hAnsiTheme="minorHAnsi" w:cstheme="minorHAnsi"/>
        </w:rPr>
      </w:pPr>
      <w:r w:rsidRPr="009A18C8">
        <w:rPr>
          <w:rFonts w:asciiTheme="minorHAnsi" w:hAnsiTheme="minorHAnsi" w:cstheme="minorHAnsi"/>
        </w:rPr>
        <w:t>Pakiet zintegrowanych aplikacji biurowych musi zawierać:</w:t>
      </w:r>
    </w:p>
    <w:p w14:paraId="4E02387A"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Edytor tekstów;</w:t>
      </w:r>
    </w:p>
    <w:p w14:paraId="463D8DCA"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Arkusz kalkulacyjny;</w:t>
      </w:r>
    </w:p>
    <w:p w14:paraId="427566AF"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Narzędzie do przygotowywania i prowadzenia prezentacji;</w:t>
      </w:r>
    </w:p>
    <w:p w14:paraId="2CF11B6C"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Narzędzie do tworzenia i wypełniania formularzy elektronicznych;</w:t>
      </w:r>
    </w:p>
    <w:p w14:paraId="38B5BB87"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Narzędzie do tworzenia drukowanych materiałów informacyjnych;</w:t>
      </w:r>
    </w:p>
    <w:p w14:paraId="2EE7F3D9"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Narzędzie do zarządzania informacją prywatną (pocztą elektroniczną, kalendarzem, kontaktami i zadaniami);</w:t>
      </w:r>
    </w:p>
    <w:p w14:paraId="1382A274" w14:textId="4C3DDD5F" w:rsidR="004F66E1" w:rsidRDefault="004F66E1" w:rsidP="006E1494">
      <w:pPr>
        <w:pStyle w:val="Akapitzlist"/>
        <w:numPr>
          <w:ilvl w:val="1"/>
          <w:numId w:val="15"/>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Narzędzie do tworzenia notatek przy pomocy klawiatury lub notatek odręcznych na ekranie urządzenia typu tablet PC z mechanizmem OCR.</w:t>
      </w:r>
    </w:p>
    <w:p w14:paraId="66582133" w14:textId="77777777" w:rsidR="004F66E1" w:rsidRPr="00AB35AA" w:rsidRDefault="004F66E1" w:rsidP="006E1494">
      <w:pPr>
        <w:pStyle w:val="Akapitzlist"/>
        <w:numPr>
          <w:ilvl w:val="1"/>
          <w:numId w:val="15"/>
        </w:numPr>
        <w:tabs>
          <w:tab w:val="left" w:pos="681"/>
        </w:tabs>
        <w:spacing w:before="0" w:after="0" w:line="276" w:lineRule="auto"/>
        <w:jc w:val="left"/>
        <w:rPr>
          <w:rFonts w:asciiTheme="minorHAnsi" w:hAnsiTheme="minorHAnsi" w:cstheme="minorHAnsi"/>
        </w:rPr>
      </w:pPr>
      <w:r w:rsidRPr="00AB35AA">
        <w:rPr>
          <w:rFonts w:asciiTheme="minorHAnsi" w:hAnsiTheme="minorHAnsi" w:cstheme="minorHAnsi"/>
        </w:rPr>
        <w:t>Narządzie bazy danych</w:t>
      </w:r>
    </w:p>
    <w:p w14:paraId="7C6268B7" w14:textId="77777777" w:rsidR="004F66E1" w:rsidRPr="009A18C8" w:rsidRDefault="004F66E1" w:rsidP="006E1494">
      <w:pPr>
        <w:pStyle w:val="Akapitzlist"/>
        <w:tabs>
          <w:tab w:val="left" w:pos="681"/>
        </w:tabs>
        <w:spacing w:before="0" w:after="0" w:line="276" w:lineRule="auto"/>
        <w:ind w:left="1364"/>
        <w:jc w:val="left"/>
        <w:rPr>
          <w:rFonts w:asciiTheme="minorHAnsi" w:hAnsiTheme="minorHAnsi" w:cstheme="minorHAnsi"/>
        </w:rPr>
      </w:pPr>
    </w:p>
    <w:p w14:paraId="159EEEB8" w14:textId="77777777" w:rsidR="004F66E1" w:rsidRPr="009A18C8" w:rsidRDefault="004F66E1" w:rsidP="006E1494">
      <w:pPr>
        <w:pStyle w:val="Akapitzlist"/>
        <w:numPr>
          <w:ilvl w:val="0"/>
          <w:numId w:val="15"/>
        </w:numPr>
        <w:spacing w:before="0" w:after="200" w:line="276" w:lineRule="auto"/>
        <w:jc w:val="left"/>
        <w:rPr>
          <w:rFonts w:asciiTheme="minorHAnsi" w:hAnsiTheme="minorHAnsi" w:cstheme="minorHAnsi"/>
        </w:rPr>
      </w:pPr>
      <w:r w:rsidRPr="009A18C8">
        <w:rPr>
          <w:rFonts w:asciiTheme="minorHAnsi" w:hAnsiTheme="minorHAnsi" w:cstheme="minorHAnsi"/>
        </w:rPr>
        <w:t>Edytor tekstów musi umożliwiać:</w:t>
      </w:r>
    </w:p>
    <w:p w14:paraId="0D38D3A0"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Edycję i formatowanie tekstu w języku polskim wraz z obsługą języka polskiego w zakresie sprawdzania pisowni i poprawności gramatycznej oraz funkcjonalnością słownika wyrazów bliskoznacznych i autokorekty.</w:t>
      </w:r>
    </w:p>
    <w:p w14:paraId="581B5F3D"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Wstawianie oraz formatowanie tabel.</w:t>
      </w:r>
    </w:p>
    <w:p w14:paraId="2D219741"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Wstawianie oraz formatowanie obiektów graficznych.</w:t>
      </w:r>
    </w:p>
    <w:p w14:paraId="7CB46842"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Wstawianie wykresów i tabel z arkusza kalkulacyjnego (wliczając tabele przestawne).</w:t>
      </w:r>
    </w:p>
    <w:p w14:paraId="3010AF67"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Automatyczne numerowanie rozdziałów, punktów, akapitów, tabel i rysunków.</w:t>
      </w:r>
    </w:p>
    <w:p w14:paraId="0B25CCFA"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Automatyczne tworzenie spisów treści.</w:t>
      </w:r>
    </w:p>
    <w:p w14:paraId="44353C08"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Formatowanie nagłówków i stopek stron.</w:t>
      </w:r>
    </w:p>
    <w:p w14:paraId="494CD500"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Sprawdzanie pisowni w języku polskim.</w:t>
      </w:r>
    </w:p>
    <w:p w14:paraId="23942F87"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Śledzenie zmian wprowadzonych przez użytkowników.</w:t>
      </w:r>
    </w:p>
    <w:p w14:paraId="06F00F4F"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Nagrywanie, tworzenie i edycję makr automatyzujących wykonywanie czynności.</w:t>
      </w:r>
    </w:p>
    <w:p w14:paraId="42880531"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Określenie układu strony (pionowa/pozioma).</w:t>
      </w:r>
    </w:p>
    <w:p w14:paraId="773C0B2E"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Wydruk dokumentów.</w:t>
      </w:r>
    </w:p>
    <w:p w14:paraId="5585D081"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lastRenderedPageBreak/>
        <w:t>Wykonywanie korespondencji seryjnej bazując na danych adresowych pochodzących z arkusza kalkulacyjnego i z narzędzia do zarządzania informacją prywatną.</w:t>
      </w:r>
    </w:p>
    <w:p w14:paraId="099CDB2E"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Pracę na dokumentach utworzonych przy pomocy Microsoft Word 2003, Microsoft Word 2007 i Microsoft Word 2010 lub Microsoft Word 2013 z zapewnieniem bezproblemowej konwersji wszystkich elementów i atrybutów dokumentu.</w:t>
      </w:r>
    </w:p>
    <w:p w14:paraId="61911FEB"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Zabezpieczenie dokumentów hasłem przed odczytem oraz przed wprowadzaniem modyfikacji.</w:t>
      </w:r>
    </w:p>
    <w:p w14:paraId="17825AA8"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7EDCA22A"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71461BDE" w14:textId="77777777" w:rsidR="004F66E1" w:rsidRPr="009A18C8" w:rsidRDefault="004F66E1" w:rsidP="006E1494">
      <w:pPr>
        <w:pStyle w:val="Akapitzlist"/>
        <w:numPr>
          <w:ilvl w:val="1"/>
          <w:numId w:val="15"/>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p w14:paraId="29A8022B" w14:textId="77777777" w:rsidR="004F66E1" w:rsidRPr="009A18C8" w:rsidRDefault="004F66E1" w:rsidP="006E1494">
      <w:pPr>
        <w:pStyle w:val="Akapitzlist"/>
        <w:numPr>
          <w:ilvl w:val="0"/>
          <w:numId w:val="15"/>
        </w:numPr>
        <w:spacing w:before="0" w:after="200" w:line="276" w:lineRule="auto"/>
        <w:jc w:val="left"/>
        <w:rPr>
          <w:rFonts w:asciiTheme="minorHAnsi" w:hAnsiTheme="minorHAnsi" w:cstheme="minorHAnsi"/>
        </w:rPr>
      </w:pPr>
      <w:r w:rsidRPr="009A18C8">
        <w:rPr>
          <w:rFonts w:asciiTheme="minorHAnsi" w:hAnsiTheme="minorHAnsi" w:cstheme="minorHAnsi"/>
        </w:rPr>
        <w:t>Arkusz kalkulacyjny musi umożliwiać:</w:t>
      </w:r>
    </w:p>
    <w:p w14:paraId="2D680277"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Tworzenie raportów tabelarycznych.</w:t>
      </w:r>
    </w:p>
    <w:p w14:paraId="0A3356B7"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Tworzenie wykresów liniowych (wraz linią trendu), słupkowych, kołowych.</w:t>
      </w:r>
    </w:p>
    <w:p w14:paraId="6E9268E5"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Tworzenie arkuszy kalkulacyjnych zawierających teksty, dane liczbowe oraz formuły przeprowadzające operacje matematyczne, logiczne, tekstowe, statystyczne oraz operacje na danych finansowych i na miarach czasu.</w:t>
      </w:r>
    </w:p>
    <w:p w14:paraId="01CEFECC"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 xml:space="preserve">Tworzenie raportów z zewnętrznych źródeł danych (inne arkusze kalkulacyjne, bazy danych zgodne z ODBC, pliki tekstowe, pliki XML, </w:t>
      </w:r>
      <w:proofErr w:type="spellStart"/>
      <w:r w:rsidRPr="009A18C8">
        <w:rPr>
          <w:rFonts w:asciiTheme="minorHAnsi" w:hAnsiTheme="minorHAnsi" w:cstheme="minorHAnsi"/>
        </w:rPr>
        <w:t>webservice</w:t>
      </w:r>
      <w:proofErr w:type="spellEnd"/>
      <w:r w:rsidRPr="009A18C8">
        <w:rPr>
          <w:rFonts w:asciiTheme="minorHAnsi" w:hAnsiTheme="minorHAnsi" w:cstheme="minorHAnsi"/>
        </w:rPr>
        <w:t>).</w:t>
      </w:r>
    </w:p>
    <w:p w14:paraId="7D119745"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Obsługę kostek OLAP oraz tworzenie i edycję kwerend bazodanowych i webowych. Narzędzia wspomagające analizę statystyczną i finansową, analizę wariantową i rozwiązywanie problemów optymalizacyjnych.</w:t>
      </w:r>
    </w:p>
    <w:p w14:paraId="26E536FE"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Tworzenie raportów tabeli przestawnych umożliwiających dynamiczną zmianę wymiarów oraz wykresów bazujących na danych z tabeli przestawnych.</w:t>
      </w:r>
    </w:p>
    <w:p w14:paraId="427B81AB"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Wyszukiwanie i zamianę danych.</w:t>
      </w:r>
    </w:p>
    <w:p w14:paraId="172A5D55"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Wykonywanie analiz danych przy użyciu formatowania warunkowego.</w:t>
      </w:r>
    </w:p>
    <w:p w14:paraId="4F4B420C"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Nazywanie komórek arkusza i odwoływanie się w formułach po takiej nazwie.</w:t>
      </w:r>
    </w:p>
    <w:p w14:paraId="15319ABB"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Nagrywanie, tworzenie i edycję makr automatyzujących wykonywanie czynności.</w:t>
      </w:r>
    </w:p>
    <w:p w14:paraId="2B09BFA4"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Formatowanie czasu, daty i wartości finansowych z polskim formatem.</w:t>
      </w:r>
    </w:p>
    <w:p w14:paraId="3009C9E6"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Zapis wielu arkuszy kalkulacyjnych w jednym pliku.</w:t>
      </w:r>
    </w:p>
    <w:p w14:paraId="029355CC"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Zachowanie pełnej zgodności z formatami plików utworzonych za pomocą oprogramowania Microsoft Excel 2003, Microsoft Excel 2007 oraz Microsoft Excel 2010 i 2013, z uwzględnieniem poprawnej realizacji użytych w nich funkcji specjalnych i makropoleceń.</w:t>
      </w:r>
    </w:p>
    <w:p w14:paraId="694F3365" w14:textId="77777777" w:rsidR="004F66E1" w:rsidRPr="009A18C8" w:rsidRDefault="004F66E1" w:rsidP="006E1494">
      <w:pPr>
        <w:pStyle w:val="Akapitzlist"/>
        <w:numPr>
          <w:ilvl w:val="1"/>
          <w:numId w:val="15"/>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Zabezpieczenie dokumentów hasłem przed odczytem oraz przed wprowadzaniem modyfikacji.</w:t>
      </w:r>
    </w:p>
    <w:p w14:paraId="1E73A40E" w14:textId="77777777" w:rsidR="004F66E1" w:rsidRPr="009A18C8" w:rsidRDefault="004F66E1" w:rsidP="006E1494">
      <w:pPr>
        <w:pStyle w:val="Akapitzlist"/>
        <w:numPr>
          <w:ilvl w:val="0"/>
          <w:numId w:val="15"/>
        </w:numPr>
        <w:spacing w:before="0" w:after="200" w:line="276" w:lineRule="auto"/>
        <w:jc w:val="left"/>
        <w:rPr>
          <w:rFonts w:asciiTheme="minorHAnsi" w:hAnsiTheme="minorHAnsi" w:cstheme="minorHAnsi"/>
        </w:rPr>
      </w:pPr>
      <w:r w:rsidRPr="009A18C8">
        <w:rPr>
          <w:rFonts w:asciiTheme="minorHAnsi" w:hAnsiTheme="minorHAnsi" w:cstheme="minorHAnsi"/>
        </w:rPr>
        <w:t>Narzędzie do przygotowywania i prowadzenia prezentacji musi umożliwiać:</w:t>
      </w:r>
    </w:p>
    <w:p w14:paraId="556968F4"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Przygotowywanie prezentacji multimedialnych, które będą prezentowane przy użyciu projektora multimedialnego.</w:t>
      </w:r>
    </w:p>
    <w:p w14:paraId="47EC3780"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Drukowanie w formacie umożliwiającym robienie notatek.</w:t>
      </w:r>
    </w:p>
    <w:p w14:paraId="4C1A01B1"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Zapisanie w formie prezentacji tylko do odczytu.</w:t>
      </w:r>
    </w:p>
    <w:p w14:paraId="1CBFB520"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Nagrywanie narracji i dołączanie jej do prezentacji.</w:t>
      </w:r>
    </w:p>
    <w:p w14:paraId="01944D98"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Opatrywanie slajdów notatkami dla prezentera.</w:t>
      </w:r>
    </w:p>
    <w:p w14:paraId="31715FD7"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Umieszczanie i formatowanie tekstów, obiektów graficznych, tabel, nagrań dźwiękowych i wideo.</w:t>
      </w:r>
    </w:p>
    <w:p w14:paraId="6576879B"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lastRenderedPageBreak/>
        <w:t>Umieszczanie tabel i wykresów pochodzących z arkusza kalkulacyjnego.</w:t>
      </w:r>
    </w:p>
    <w:p w14:paraId="0F3D3C1C"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Odświeżenie wykresu znajdującego się w prezentacji po zmianie danych w źródłowym arkuszu kalkulacyjnym.</w:t>
      </w:r>
    </w:p>
    <w:p w14:paraId="3B37C475"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Możliwość tworzenia animacji obiektów i całych slajdów.</w:t>
      </w:r>
    </w:p>
    <w:p w14:paraId="65787E84"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Prowadzenie prezentacji w trybie prezentera, gdzie slajdy są widoczne na jednym monitorze lub projektorze, a na drugim widoczne są slajdy i notatki prezentera.</w:t>
      </w:r>
    </w:p>
    <w:p w14:paraId="5A9A68C4" w14:textId="77777777" w:rsidR="004F66E1" w:rsidRPr="009A18C8" w:rsidRDefault="004F66E1" w:rsidP="006E1494">
      <w:pPr>
        <w:pStyle w:val="Akapitzlist"/>
        <w:numPr>
          <w:ilvl w:val="1"/>
          <w:numId w:val="15"/>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Pełna zgodność z formatami plików utworzonych za pomocą oprogramowania Microsoft PowerPoint 2003, Microsoft PowerPoint 2007 oraz Microsoft PowerPoint 2010 i 2013.</w:t>
      </w:r>
    </w:p>
    <w:p w14:paraId="70B206BC" w14:textId="77777777" w:rsidR="004F66E1" w:rsidRPr="009A18C8" w:rsidRDefault="004F66E1" w:rsidP="006E1494">
      <w:pPr>
        <w:pStyle w:val="Akapitzlist"/>
        <w:numPr>
          <w:ilvl w:val="0"/>
          <w:numId w:val="15"/>
        </w:numPr>
        <w:spacing w:before="0" w:after="200" w:line="276" w:lineRule="auto"/>
        <w:jc w:val="left"/>
        <w:rPr>
          <w:rFonts w:asciiTheme="minorHAnsi" w:hAnsiTheme="minorHAnsi" w:cstheme="minorHAnsi"/>
        </w:rPr>
      </w:pPr>
      <w:r w:rsidRPr="009A18C8">
        <w:rPr>
          <w:rFonts w:asciiTheme="minorHAnsi" w:hAnsiTheme="minorHAnsi" w:cstheme="minorHAnsi"/>
        </w:rPr>
        <w:t>Narzędzie do tworzenia i wypełniania formularzy elektronicznych musi umożliwiać:</w:t>
      </w:r>
    </w:p>
    <w:p w14:paraId="78B94AD6"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Przygotowanie formularza elektronicznego i zapisanie go w pliku w formacie XML bez konieczności programowania.</w:t>
      </w:r>
    </w:p>
    <w:p w14:paraId="7778ED59"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Umieszczenie w formularzu elektronicznym pól tekstowych, wyboru, daty, list rozwijanych, tabel zawierających powtarzające się zestawy pól do wypełnienia oraz przycisków.</w:t>
      </w:r>
    </w:p>
    <w:p w14:paraId="7536680A"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Utworzenie w obrębie jednego formularza z jednym zestawem danych kilku widoków z różnym zestawem elementów, dostępnych dla różnych użytkowników.</w:t>
      </w:r>
    </w:p>
    <w:p w14:paraId="43423973"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Pobieranie danych do formularza elektronicznego z plików XML lub z lokalnej bazy danych wchodzącej w skład pakietu narzędzi biurowych.</w:t>
      </w:r>
    </w:p>
    <w:p w14:paraId="5EA2C751"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Możliwość pobierania danych z platformy do pracy grupowej.</w:t>
      </w:r>
    </w:p>
    <w:p w14:paraId="25C566C3"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Przesłanie danych przy użyciu usługi Web (tzw. web service).</w:t>
      </w:r>
    </w:p>
    <w:p w14:paraId="210415BE"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Wypełnianie formularza elektronicznego i zapisywanie powstałego w ten sposób dokumentu w pliku w formacie XML.</w:t>
      </w:r>
    </w:p>
    <w:p w14:paraId="34C2D7C4" w14:textId="77777777" w:rsidR="004F66E1" w:rsidRPr="009A18C8" w:rsidRDefault="004F66E1" w:rsidP="006E1494">
      <w:pPr>
        <w:pStyle w:val="Akapitzlist"/>
        <w:numPr>
          <w:ilvl w:val="1"/>
          <w:numId w:val="15"/>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Podpis elektroniczny formularza elektronicznego i dokumentu powstałego z jego wypełnienia.</w:t>
      </w:r>
    </w:p>
    <w:p w14:paraId="31DC4775" w14:textId="77777777" w:rsidR="004F66E1" w:rsidRPr="009A18C8" w:rsidRDefault="004F66E1" w:rsidP="006E1494">
      <w:pPr>
        <w:pStyle w:val="Akapitzlist"/>
        <w:numPr>
          <w:ilvl w:val="0"/>
          <w:numId w:val="15"/>
        </w:numPr>
        <w:spacing w:before="0" w:after="200" w:line="276" w:lineRule="auto"/>
        <w:jc w:val="left"/>
        <w:rPr>
          <w:rFonts w:asciiTheme="minorHAnsi" w:hAnsiTheme="minorHAnsi" w:cstheme="minorHAnsi"/>
        </w:rPr>
      </w:pPr>
      <w:r w:rsidRPr="009A18C8">
        <w:rPr>
          <w:rFonts w:asciiTheme="minorHAnsi" w:hAnsiTheme="minorHAnsi" w:cstheme="minorHAnsi"/>
        </w:rPr>
        <w:t>Narzędzie do tworzenia drukowanych materiałów informacyjnych musi umożliwiać:</w:t>
      </w:r>
    </w:p>
    <w:p w14:paraId="6AAE1164"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Tworzenie i edycję drukowanych materiałów informacyjnych.</w:t>
      </w:r>
    </w:p>
    <w:p w14:paraId="32DE2AE1"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Tworzenie materiałów przy użyciu dostępnych z narzędziem szablonów: broszur, biuletynów, katalogów.</w:t>
      </w:r>
    </w:p>
    <w:p w14:paraId="101FD5C1"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Edycję poszczególnych stron materiałów.</w:t>
      </w:r>
    </w:p>
    <w:p w14:paraId="305802B0"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Podział treści na kolumny.</w:t>
      </w:r>
    </w:p>
    <w:p w14:paraId="3B6BEEE8"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Umieszczanie elementów graficznych.</w:t>
      </w:r>
    </w:p>
    <w:p w14:paraId="36B9135F"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Wykorzystanie mechanizmu korespondencji seryjnej</w:t>
      </w:r>
    </w:p>
    <w:p w14:paraId="7528FC39"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Płynne przesuwanie elementów po całej stronie publikacji.</w:t>
      </w:r>
    </w:p>
    <w:p w14:paraId="4061194F"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Eksport publikacji do formatu PDF oraz TIFF.</w:t>
      </w:r>
    </w:p>
    <w:p w14:paraId="6814B640"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Wydruk publikacji.</w:t>
      </w:r>
    </w:p>
    <w:p w14:paraId="7DA0AB2F" w14:textId="77777777" w:rsidR="004F66E1" w:rsidRPr="009A18C8" w:rsidRDefault="004F66E1" w:rsidP="006E1494">
      <w:pPr>
        <w:pStyle w:val="Akapitzlist"/>
        <w:numPr>
          <w:ilvl w:val="1"/>
          <w:numId w:val="15"/>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Możliwość przygotowywania materiałów do wydruku w standardzie CMYK.</w:t>
      </w:r>
    </w:p>
    <w:p w14:paraId="17D42688" w14:textId="77777777" w:rsidR="004F66E1" w:rsidRPr="009A18C8" w:rsidRDefault="004F66E1" w:rsidP="006E1494">
      <w:pPr>
        <w:pStyle w:val="Akapitzlist"/>
        <w:numPr>
          <w:ilvl w:val="0"/>
          <w:numId w:val="15"/>
        </w:numPr>
        <w:spacing w:before="0" w:after="200" w:line="276" w:lineRule="auto"/>
        <w:jc w:val="left"/>
        <w:rPr>
          <w:rFonts w:asciiTheme="minorHAnsi" w:hAnsiTheme="minorHAnsi" w:cstheme="minorHAnsi"/>
        </w:rPr>
      </w:pPr>
      <w:r w:rsidRPr="009A18C8">
        <w:rPr>
          <w:rFonts w:asciiTheme="minorHAnsi" w:hAnsiTheme="minorHAnsi" w:cstheme="minorHAnsi"/>
        </w:rPr>
        <w:t>Narzędzie do zarządzania informacją prywatną (pocztą elektroniczną, kalendarzem, kontaktami i zadaniami) musi umożliwiać:</w:t>
      </w:r>
    </w:p>
    <w:p w14:paraId="40D6FE02"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Pobieranie i wysyłanie poczty elektronicznej z serwera pocztowego.</w:t>
      </w:r>
    </w:p>
    <w:p w14:paraId="12DB5AF6"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Filtrowanie niechcianej poczty elektronicznej (SPAM) oraz określanie listy zablokowanych i bezpiecznych nadawców.</w:t>
      </w:r>
    </w:p>
    <w:p w14:paraId="043D46BE"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Tworzenie katalogów, pozwalających katalogować pocztę elektroniczną.</w:t>
      </w:r>
    </w:p>
    <w:p w14:paraId="3DCFA36B"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Automatyczne grupowanie poczty o tym samym tytule.</w:t>
      </w:r>
    </w:p>
    <w:p w14:paraId="61BD02C8"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Tworzenie reguł przenoszących automatycznie nową pocztę elektroniczną do określonych katalogów bazując na słowach zawartych w tytule, adresie nadawcy i odbiorcy.</w:t>
      </w:r>
    </w:p>
    <w:p w14:paraId="2B20945D"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Oflagowanie poczty elektronicznej z określeniem terminu przypomnienia.</w:t>
      </w:r>
    </w:p>
    <w:p w14:paraId="1BE8883B"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Zarządzanie kalendarzem.</w:t>
      </w:r>
    </w:p>
    <w:p w14:paraId="42BF0E1C"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Udostępnianie kalendarza innym użytkownikom.</w:t>
      </w:r>
    </w:p>
    <w:p w14:paraId="368D175F"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Przeglądanie kalendarza innych użytkowników.</w:t>
      </w:r>
    </w:p>
    <w:p w14:paraId="5DC67120"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lastRenderedPageBreak/>
        <w:t>Zapraszanie uczestników na spotkanie, co po ich akceptacji powoduje automatyczne wprowadzenie spotkania w ich kalendarzach.</w:t>
      </w:r>
    </w:p>
    <w:p w14:paraId="20EEBBC2"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Zarządzanie listą zadań.</w:t>
      </w:r>
    </w:p>
    <w:p w14:paraId="01A5C0DF"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Zlecanie zadań innym użytkownikom.</w:t>
      </w:r>
    </w:p>
    <w:p w14:paraId="4EE4D1C0"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Zarządzanie listą kontaktów.</w:t>
      </w:r>
    </w:p>
    <w:p w14:paraId="3B4F8912"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Udostępnianie listy kontaktów innym użytkownikom.</w:t>
      </w:r>
    </w:p>
    <w:p w14:paraId="754A4011" w14:textId="77777777" w:rsidR="004F66E1" w:rsidRPr="009A18C8" w:rsidRDefault="004F66E1" w:rsidP="006E1494">
      <w:pPr>
        <w:pStyle w:val="Akapitzlist"/>
        <w:numPr>
          <w:ilvl w:val="1"/>
          <w:numId w:val="15"/>
        </w:numPr>
        <w:spacing w:before="0" w:after="0" w:line="276" w:lineRule="auto"/>
        <w:jc w:val="left"/>
        <w:rPr>
          <w:rFonts w:asciiTheme="minorHAnsi" w:hAnsiTheme="minorHAnsi" w:cstheme="minorHAnsi"/>
        </w:rPr>
      </w:pPr>
      <w:r w:rsidRPr="009A18C8">
        <w:rPr>
          <w:rFonts w:asciiTheme="minorHAnsi" w:hAnsiTheme="minorHAnsi" w:cstheme="minorHAnsi"/>
        </w:rPr>
        <w:t>Przeglądanie listy kontaktów innych użytkowników.</w:t>
      </w:r>
    </w:p>
    <w:p w14:paraId="3C88C5C9" w14:textId="4BF7F48D" w:rsidR="004F66E1" w:rsidRDefault="004F66E1" w:rsidP="006E1494">
      <w:pPr>
        <w:pStyle w:val="Akapitzlist"/>
        <w:numPr>
          <w:ilvl w:val="1"/>
          <w:numId w:val="15"/>
        </w:numPr>
        <w:tabs>
          <w:tab w:val="left" w:pos="681"/>
        </w:tabs>
        <w:spacing w:before="0" w:after="0" w:line="276" w:lineRule="auto"/>
        <w:jc w:val="left"/>
        <w:rPr>
          <w:rFonts w:asciiTheme="minorHAnsi" w:hAnsiTheme="minorHAnsi" w:cstheme="minorHAnsi"/>
        </w:rPr>
      </w:pPr>
      <w:r w:rsidRPr="009A18C8">
        <w:rPr>
          <w:rFonts w:asciiTheme="minorHAnsi" w:hAnsiTheme="minorHAnsi" w:cstheme="minorHAnsi"/>
        </w:rPr>
        <w:t>Możliwość przesyłania kontaktów innym użytkowników.</w:t>
      </w:r>
    </w:p>
    <w:p w14:paraId="40B5CEEB" w14:textId="77777777" w:rsidR="004F66E1" w:rsidRPr="00AB35AA" w:rsidRDefault="004F66E1" w:rsidP="006E1494">
      <w:pPr>
        <w:pStyle w:val="Akapitzlist"/>
        <w:numPr>
          <w:ilvl w:val="0"/>
          <w:numId w:val="15"/>
        </w:numPr>
        <w:tabs>
          <w:tab w:val="left" w:pos="681"/>
        </w:tabs>
        <w:spacing w:before="0" w:after="0" w:line="276" w:lineRule="auto"/>
        <w:jc w:val="left"/>
        <w:rPr>
          <w:rFonts w:asciiTheme="minorHAnsi" w:hAnsiTheme="minorHAnsi" w:cstheme="minorHAnsi"/>
        </w:rPr>
      </w:pPr>
      <w:r w:rsidRPr="00AB35AA">
        <w:rPr>
          <w:rFonts w:asciiTheme="minorHAnsi" w:hAnsiTheme="minorHAnsi" w:cstheme="minorHAnsi"/>
        </w:rPr>
        <w:t>Narzędzie do tworzenia i pracy z lokalną bazą danych musi umożliwiać:</w:t>
      </w:r>
    </w:p>
    <w:p w14:paraId="19CFE5B7" w14:textId="77777777" w:rsidR="004F66E1" w:rsidRPr="00AB35AA" w:rsidRDefault="004F66E1" w:rsidP="006E1494">
      <w:pPr>
        <w:pStyle w:val="Akapitzlist"/>
        <w:numPr>
          <w:ilvl w:val="1"/>
          <w:numId w:val="15"/>
        </w:numPr>
        <w:spacing w:before="0" w:after="0" w:line="276" w:lineRule="auto"/>
        <w:jc w:val="left"/>
        <w:rPr>
          <w:rFonts w:asciiTheme="minorHAnsi" w:hAnsiTheme="minorHAnsi" w:cstheme="minorHAnsi"/>
        </w:rPr>
      </w:pPr>
      <w:r w:rsidRPr="00AB35AA">
        <w:rPr>
          <w:rFonts w:asciiTheme="minorHAnsi" w:hAnsiTheme="minorHAnsi" w:cstheme="minorHAnsi"/>
        </w:rPr>
        <w:t xml:space="preserve">  Tworzenie bazy danych przez zdefiniowanie: i. tabel składających się z unikatowego klucza i pól różnych typów, w tym tekstowych i liczbowych. ii. relacji pomiędzy tabelami iii. formularzy do wprowadzania i edycji danych iv. raportów </w:t>
      </w:r>
    </w:p>
    <w:p w14:paraId="57AC6DE1" w14:textId="77777777" w:rsidR="004F66E1" w:rsidRPr="00AB35AA" w:rsidRDefault="004F66E1" w:rsidP="006E1494">
      <w:pPr>
        <w:pStyle w:val="Akapitzlist"/>
        <w:numPr>
          <w:ilvl w:val="1"/>
          <w:numId w:val="15"/>
        </w:numPr>
        <w:spacing w:before="0" w:after="0" w:line="276" w:lineRule="auto"/>
        <w:jc w:val="left"/>
        <w:rPr>
          <w:rFonts w:asciiTheme="minorHAnsi" w:hAnsiTheme="minorHAnsi" w:cstheme="minorHAnsi"/>
        </w:rPr>
      </w:pPr>
      <w:r w:rsidRPr="00AB35AA">
        <w:rPr>
          <w:rFonts w:asciiTheme="minorHAnsi" w:hAnsiTheme="minorHAnsi" w:cstheme="minorHAnsi"/>
        </w:rPr>
        <w:t xml:space="preserve"> Edycję danych i zapisywanie ich w lokalnie przechowywanej bazie danych </w:t>
      </w:r>
    </w:p>
    <w:p w14:paraId="0D0026C2" w14:textId="77777777" w:rsidR="004F66E1" w:rsidRPr="00AB35AA" w:rsidRDefault="004F66E1" w:rsidP="006E1494">
      <w:pPr>
        <w:pStyle w:val="Akapitzlist"/>
        <w:numPr>
          <w:ilvl w:val="1"/>
          <w:numId w:val="15"/>
        </w:numPr>
        <w:spacing w:before="0" w:after="0" w:line="276" w:lineRule="auto"/>
        <w:jc w:val="left"/>
        <w:rPr>
          <w:rFonts w:asciiTheme="minorHAnsi" w:hAnsiTheme="minorHAnsi" w:cstheme="minorHAnsi"/>
        </w:rPr>
      </w:pPr>
      <w:r w:rsidRPr="00AB35AA">
        <w:rPr>
          <w:rFonts w:asciiTheme="minorHAnsi" w:hAnsiTheme="minorHAnsi" w:cstheme="minorHAnsi"/>
        </w:rPr>
        <w:t xml:space="preserve">Tworzenie bazy danych przy użyciu zdefiniowanych szablonów </w:t>
      </w:r>
    </w:p>
    <w:p w14:paraId="59DBA808" w14:textId="77777777" w:rsidR="004F66E1" w:rsidRPr="00AB35AA" w:rsidRDefault="004F66E1" w:rsidP="006E1494">
      <w:pPr>
        <w:pStyle w:val="Akapitzlist"/>
        <w:numPr>
          <w:ilvl w:val="1"/>
          <w:numId w:val="15"/>
        </w:numPr>
        <w:spacing w:before="0" w:after="0" w:line="276" w:lineRule="auto"/>
        <w:jc w:val="left"/>
        <w:rPr>
          <w:rFonts w:asciiTheme="minorHAnsi" w:hAnsiTheme="minorHAnsi" w:cstheme="minorHAnsi"/>
        </w:rPr>
      </w:pPr>
      <w:r w:rsidRPr="00AB35AA">
        <w:rPr>
          <w:rFonts w:asciiTheme="minorHAnsi" w:hAnsiTheme="minorHAnsi" w:cstheme="minorHAnsi"/>
        </w:rPr>
        <w:t xml:space="preserve"> Połączenie z danymi zewnętrznymi, a w szczególności z innymi bazami danych zgodnymi z ODBC, plikami XML, arkuszem kalkulacyjnym.</w:t>
      </w:r>
    </w:p>
    <w:p w14:paraId="026D933A" w14:textId="77777777" w:rsidR="004F66E1" w:rsidRPr="009A18C8" w:rsidRDefault="004F66E1" w:rsidP="006E1494">
      <w:pPr>
        <w:pStyle w:val="Akapitzlist"/>
        <w:tabs>
          <w:tab w:val="left" w:pos="681"/>
        </w:tabs>
        <w:spacing w:before="0" w:after="0" w:line="276" w:lineRule="auto"/>
        <w:ind w:left="644"/>
        <w:jc w:val="left"/>
        <w:rPr>
          <w:rFonts w:asciiTheme="minorHAnsi" w:hAnsiTheme="minorHAnsi" w:cstheme="minorHAnsi"/>
        </w:rPr>
      </w:pPr>
    </w:p>
    <w:p w14:paraId="6618825D" w14:textId="77777777" w:rsidR="004F66E1" w:rsidRPr="009A18C8" w:rsidRDefault="004F66E1" w:rsidP="006E1494">
      <w:pPr>
        <w:tabs>
          <w:tab w:val="left" w:pos="681"/>
        </w:tabs>
        <w:spacing w:line="276" w:lineRule="auto"/>
        <w:rPr>
          <w:rFonts w:asciiTheme="minorHAnsi" w:hAnsiTheme="minorHAnsi" w:cstheme="minorHAnsi"/>
        </w:rPr>
      </w:pPr>
    </w:p>
    <w:p w14:paraId="554E1B86" w14:textId="77777777" w:rsidR="004F66E1" w:rsidRPr="009A18C8" w:rsidRDefault="004F66E1" w:rsidP="006E1494">
      <w:pPr>
        <w:spacing w:line="276" w:lineRule="auto"/>
        <w:rPr>
          <w:rFonts w:asciiTheme="minorHAnsi" w:hAnsiTheme="minorHAnsi" w:cstheme="minorHAnsi"/>
        </w:rPr>
      </w:pPr>
      <w:r w:rsidRPr="009A18C8">
        <w:rPr>
          <w:rFonts w:asciiTheme="minorHAnsi" w:hAnsiTheme="minorHAnsi" w:cstheme="minorHAnsi"/>
          <w:bCs/>
        </w:rPr>
        <w:t xml:space="preserve">Licencja  </w:t>
      </w:r>
      <w:r w:rsidRPr="009A18C8">
        <w:rPr>
          <w:rFonts w:asciiTheme="minorHAnsi" w:hAnsiTheme="minorHAnsi" w:cstheme="minorHAnsi"/>
        </w:rPr>
        <w:t>oprogramowania, na nośniku CD/DVD lub udostępnienie oprogramowania drogą elektroniczną poprzez dostęp do strony internetowej zawierającej dane oprogramowanie oraz dokument potwierdzający prawo do korzystania z programu.</w:t>
      </w:r>
    </w:p>
    <w:p w14:paraId="3082D98B" w14:textId="77777777" w:rsidR="004F66E1" w:rsidRPr="009A18C8" w:rsidRDefault="004F66E1" w:rsidP="006E1494">
      <w:pPr>
        <w:spacing w:line="276" w:lineRule="auto"/>
        <w:rPr>
          <w:rFonts w:asciiTheme="minorHAnsi" w:hAnsiTheme="minorHAnsi" w:cstheme="minorHAnsi"/>
        </w:rPr>
      </w:pPr>
      <w:r w:rsidRPr="009A18C8">
        <w:rPr>
          <w:rFonts w:asciiTheme="minorHAnsi" w:hAnsiTheme="minorHAnsi" w:cstheme="minorHAnsi"/>
        </w:rPr>
        <w:t>Licencja – bez ograniczeń czasowych.</w:t>
      </w:r>
    </w:p>
    <w:p w14:paraId="26E0789F" w14:textId="77777777" w:rsidR="004F66E1" w:rsidRPr="009A18C8" w:rsidRDefault="004F66E1" w:rsidP="006E1494">
      <w:pPr>
        <w:spacing w:line="276" w:lineRule="auto"/>
        <w:rPr>
          <w:rFonts w:asciiTheme="minorHAnsi" w:hAnsiTheme="minorHAnsi" w:cstheme="minorHAnsi"/>
        </w:rPr>
      </w:pPr>
      <w:r w:rsidRPr="009A18C8">
        <w:rPr>
          <w:rFonts w:asciiTheme="minorHAnsi" w:hAnsiTheme="minorHAnsi" w:cstheme="minorHAnsi"/>
        </w:rPr>
        <w:t>Producent umożliwia bezproblemowe, nieograniczone przenoszenie oprogramowania pomiędzy urządzeniami z zachowaniem postanowień licencyjnych.</w:t>
      </w:r>
    </w:p>
    <w:p w14:paraId="0C803E69" w14:textId="7E559EA3" w:rsidR="004F66E1" w:rsidRPr="009A18C8" w:rsidRDefault="004F66E1" w:rsidP="006E1494">
      <w:pPr>
        <w:spacing w:line="276" w:lineRule="auto"/>
        <w:rPr>
          <w:rFonts w:asciiTheme="minorHAnsi" w:hAnsiTheme="minorHAnsi" w:cstheme="minorHAnsi"/>
        </w:rPr>
      </w:pPr>
      <w:r w:rsidRPr="009A18C8">
        <w:rPr>
          <w:rFonts w:asciiTheme="minorHAnsi" w:hAnsiTheme="minorHAnsi" w:cstheme="minorHAnsi"/>
        </w:rPr>
        <w:t>Oprogramowanie musi pracować poprawnie w środowisku Microsoft Windows 10 i nowszym.</w:t>
      </w:r>
    </w:p>
    <w:p w14:paraId="549FAB8B" w14:textId="77777777" w:rsidR="004F66E1" w:rsidRPr="000C3537" w:rsidRDefault="004F66E1" w:rsidP="006E1494">
      <w:pPr>
        <w:spacing w:line="276" w:lineRule="auto"/>
        <w:rPr>
          <w:rFonts w:asciiTheme="minorHAnsi" w:hAnsiTheme="minorHAnsi" w:cstheme="minorHAnsi"/>
        </w:rPr>
      </w:pPr>
    </w:p>
    <w:sectPr w:rsidR="004F66E1" w:rsidRPr="000C3537" w:rsidSect="00892DE2">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13A18" w14:textId="77777777" w:rsidR="00B422BB" w:rsidRDefault="00B422BB" w:rsidP="00C74CB9">
      <w:pPr>
        <w:spacing w:before="0" w:after="0" w:line="240" w:lineRule="auto"/>
      </w:pPr>
      <w:r>
        <w:separator/>
      </w:r>
    </w:p>
  </w:endnote>
  <w:endnote w:type="continuationSeparator" w:id="0">
    <w:p w14:paraId="1A774D8C" w14:textId="77777777" w:rsidR="00B422BB" w:rsidRDefault="00B422BB" w:rsidP="00C7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05519311"/>
      <w:docPartObj>
        <w:docPartGallery w:val="Page Numbers (Bottom of Page)"/>
        <w:docPartUnique/>
      </w:docPartObj>
    </w:sdtPr>
    <w:sdtEndPr>
      <w:rPr>
        <w:sz w:val="18"/>
      </w:rPr>
    </w:sdtEndPr>
    <w:sdtContent>
      <w:p w14:paraId="14258A98" w14:textId="77777777" w:rsidR="00C85788" w:rsidRPr="00C85788" w:rsidRDefault="00C85788">
        <w:pPr>
          <w:pStyle w:val="Stopka"/>
          <w:rPr>
            <w:sz w:val="12"/>
          </w:rPr>
        </w:pPr>
        <w:r w:rsidRPr="00C85788">
          <w:rPr>
            <w:rFonts w:asciiTheme="majorHAnsi" w:eastAsiaTheme="majorEastAsia" w:hAnsiTheme="majorHAnsi" w:cstheme="majorBidi"/>
            <w:sz w:val="18"/>
            <w:szCs w:val="28"/>
          </w:rPr>
          <w:t xml:space="preserve">str. </w:t>
        </w:r>
        <w:r w:rsidRPr="00C85788">
          <w:rPr>
            <w:rFonts w:asciiTheme="minorHAnsi" w:eastAsiaTheme="minorEastAsia" w:hAnsiTheme="minorHAnsi" w:cs="Times New Roman"/>
            <w:sz w:val="14"/>
            <w:szCs w:val="22"/>
          </w:rPr>
          <w:fldChar w:fldCharType="begin"/>
        </w:r>
        <w:r w:rsidRPr="00C85788">
          <w:rPr>
            <w:sz w:val="12"/>
          </w:rPr>
          <w:instrText>PAGE    \* MERGEFORMAT</w:instrText>
        </w:r>
        <w:r w:rsidRPr="00C85788">
          <w:rPr>
            <w:rFonts w:asciiTheme="minorHAnsi" w:eastAsiaTheme="minorEastAsia" w:hAnsiTheme="minorHAnsi" w:cs="Times New Roman"/>
            <w:sz w:val="14"/>
            <w:szCs w:val="22"/>
          </w:rPr>
          <w:fldChar w:fldCharType="separate"/>
        </w:r>
        <w:r w:rsidRPr="00C85788">
          <w:rPr>
            <w:rFonts w:asciiTheme="majorHAnsi" w:eastAsiaTheme="majorEastAsia" w:hAnsiTheme="majorHAnsi" w:cstheme="majorBidi"/>
            <w:sz w:val="18"/>
            <w:szCs w:val="28"/>
          </w:rPr>
          <w:t>2</w:t>
        </w:r>
        <w:r w:rsidRPr="00C85788">
          <w:rPr>
            <w:rFonts w:asciiTheme="majorHAnsi" w:eastAsiaTheme="majorEastAsia" w:hAnsiTheme="majorHAnsi" w:cstheme="majorBidi"/>
            <w:sz w:val="18"/>
            <w:szCs w:val="28"/>
          </w:rPr>
          <w:fldChar w:fldCharType="end"/>
        </w:r>
      </w:p>
    </w:sdtContent>
  </w:sdt>
  <w:p w14:paraId="7F42A89B" w14:textId="77777777" w:rsidR="00C85788" w:rsidRDefault="00C857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8420" w14:textId="77777777" w:rsidR="00B422BB" w:rsidRDefault="00B422BB" w:rsidP="00C74CB9">
      <w:pPr>
        <w:spacing w:before="0" w:after="0" w:line="240" w:lineRule="auto"/>
      </w:pPr>
      <w:r>
        <w:separator/>
      </w:r>
    </w:p>
  </w:footnote>
  <w:footnote w:type="continuationSeparator" w:id="0">
    <w:p w14:paraId="0D2B1EC4" w14:textId="77777777" w:rsidR="00B422BB" w:rsidRDefault="00B422BB" w:rsidP="00C74CB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8104C"/>
    <w:multiLevelType w:val="hybridMultilevel"/>
    <w:tmpl w:val="BEE6EF46"/>
    <w:lvl w:ilvl="0" w:tplc="04150001">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E5FB7"/>
    <w:multiLevelType w:val="multilevel"/>
    <w:tmpl w:val="D5FEF692"/>
    <w:lvl w:ilvl="0">
      <w:start w:val="1"/>
      <w:numFmt w:val="lowerLetter"/>
      <w:lvlText w:val="%1."/>
      <w:lvlJc w:val="left"/>
      <w:pPr>
        <w:ind w:left="644" w:hanging="360"/>
      </w:pPr>
      <w:rPr>
        <w:rFonts w:hint="default"/>
        <w:spacing w:val="0"/>
      </w:rPr>
    </w:lvl>
    <w:lvl w:ilvl="1">
      <w:start w:val="1"/>
      <w:numFmt w:val="bullet"/>
      <w:lvlText w:val=""/>
      <w:lvlJc w:val="left"/>
      <w:pPr>
        <w:ind w:left="1364" w:hanging="360"/>
      </w:pPr>
      <w:rPr>
        <w:rFonts w:ascii="Symbol" w:hAnsi="Symbol" w:hint="default"/>
        <w:color w:val="auto"/>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12394730"/>
    <w:multiLevelType w:val="multilevel"/>
    <w:tmpl w:val="F162D7F8"/>
    <w:lvl w:ilvl="0">
      <w:start w:val="1"/>
      <w:numFmt w:val="decimal"/>
      <w:pStyle w:val="Nagwek1"/>
      <w:lvlText w:val="%1"/>
      <w:lvlJc w:val="left"/>
      <w:pPr>
        <w:ind w:left="432" w:hanging="432"/>
      </w:pPr>
      <w:rPr>
        <w:b/>
      </w:r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206B6F7B"/>
    <w:multiLevelType w:val="multilevel"/>
    <w:tmpl w:val="D5FEF692"/>
    <w:lvl w:ilvl="0">
      <w:start w:val="1"/>
      <w:numFmt w:val="lowerLetter"/>
      <w:lvlText w:val="%1."/>
      <w:lvlJc w:val="left"/>
      <w:pPr>
        <w:ind w:left="644" w:hanging="360"/>
      </w:pPr>
      <w:rPr>
        <w:rFonts w:hint="default"/>
        <w:spacing w:val="0"/>
      </w:rPr>
    </w:lvl>
    <w:lvl w:ilvl="1">
      <w:start w:val="1"/>
      <w:numFmt w:val="bullet"/>
      <w:lvlText w:val=""/>
      <w:lvlJc w:val="left"/>
      <w:pPr>
        <w:ind w:left="1364" w:hanging="360"/>
      </w:pPr>
      <w:rPr>
        <w:rFonts w:ascii="Symbol" w:hAnsi="Symbol" w:hint="default"/>
        <w:color w:val="auto"/>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 w15:restartNumberingAfterBreak="0">
    <w:nsid w:val="2B0F1AD0"/>
    <w:multiLevelType w:val="hybridMultilevel"/>
    <w:tmpl w:val="429243DC"/>
    <w:lvl w:ilvl="0" w:tplc="E2B6E086">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71036"/>
    <w:multiLevelType w:val="hybridMultilevel"/>
    <w:tmpl w:val="528E8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681D8E"/>
    <w:multiLevelType w:val="hybridMultilevel"/>
    <w:tmpl w:val="F108502E"/>
    <w:lvl w:ilvl="0" w:tplc="0BFC2C02">
      <w:start w:val="1"/>
      <w:numFmt w:val="bullet"/>
      <w:pStyle w:val="ListBullet1"/>
      <w:lvlText w:val=""/>
      <w:lvlJc w:val="left"/>
      <w:pPr>
        <w:tabs>
          <w:tab w:val="num" w:pos="1080"/>
        </w:tabs>
        <w:ind w:left="1080" w:hanging="360"/>
      </w:pPr>
      <w:rPr>
        <w:rFonts w:ascii="Wingdings" w:hAnsi="Wingdings" w:hint="default"/>
      </w:rPr>
    </w:lvl>
    <w:lvl w:ilvl="1" w:tplc="533816D0">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C67C72"/>
    <w:multiLevelType w:val="hybridMultilevel"/>
    <w:tmpl w:val="CBE0D834"/>
    <w:lvl w:ilvl="0" w:tplc="04150001">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9B75AB"/>
    <w:multiLevelType w:val="multilevel"/>
    <w:tmpl w:val="02305220"/>
    <w:lvl w:ilvl="0">
      <w:start w:val="1"/>
      <w:numFmt w:val="decimal"/>
      <w:pStyle w:val="number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432"/>
      </w:pPr>
    </w:lvl>
    <w:lvl w:ilvl="3">
      <w:start w:val="1"/>
      <w:numFmt w:val="decimal"/>
      <w:lvlText w:val="%1.%2.%3.%4."/>
      <w:lvlJc w:val="left"/>
      <w:pPr>
        <w:tabs>
          <w:tab w:val="num" w:pos="1944"/>
        </w:tabs>
        <w:ind w:left="1944" w:hanging="720"/>
      </w:pPr>
    </w:lvl>
    <w:lvl w:ilvl="4">
      <w:start w:val="1"/>
      <w:numFmt w:val="decimal"/>
      <w:lvlText w:val="%1.%2.%3.%4.%5."/>
      <w:lvlJc w:val="left"/>
      <w:pPr>
        <w:tabs>
          <w:tab w:val="num" w:pos="2448"/>
        </w:tabs>
        <w:ind w:left="2448" w:hanging="720"/>
      </w:pPr>
    </w:lvl>
    <w:lvl w:ilvl="5">
      <w:start w:val="1"/>
      <w:numFmt w:val="decimal"/>
      <w:lvlText w:val="%1.%2.%3.%4.%5.%6."/>
      <w:lvlJc w:val="left"/>
      <w:pPr>
        <w:tabs>
          <w:tab w:val="num" w:pos="3312"/>
        </w:tabs>
        <w:ind w:left="2736" w:hanging="504"/>
      </w:pPr>
    </w:lvl>
    <w:lvl w:ilvl="6">
      <w:start w:val="1"/>
      <w:numFmt w:val="decimal"/>
      <w:lvlText w:val="%1.%2.%3.%4.%5.%6.%7."/>
      <w:lvlJc w:val="left"/>
      <w:pPr>
        <w:tabs>
          <w:tab w:val="num" w:pos="3816"/>
        </w:tabs>
        <w:ind w:left="3240" w:hanging="504"/>
      </w:pPr>
    </w:lvl>
    <w:lvl w:ilvl="7">
      <w:start w:val="1"/>
      <w:numFmt w:val="decimal"/>
      <w:lvlText w:val="%1.%2.%3.%4.%5.%6.%7.%8."/>
      <w:lvlJc w:val="left"/>
      <w:pPr>
        <w:tabs>
          <w:tab w:val="num" w:pos="4320"/>
        </w:tabs>
        <w:ind w:left="3744" w:hanging="504"/>
      </w:pPr>
    </w:lvl>
    <w:lvl w:ilvl="8">
      <w:start w:val="1"/>
      <w:numFmt w:val="decimal"/>
      <w:lvlText w:val="%1.%2.%3.%4.%5.%6.%7.%8.%9."/>
      <w:lvlJc w:val="left"/>
      <w:pPr>
        <w:tabs>
          <w:tab w:val="num" w:pos="5184"/>
        </w:tabs>
        <w:ind w:left="4320" w:hanging="576"/>
      </w:pPr>
    </w:lvl>
  </w:abstractNum>
  <w:abstractNum w:abstractNumId="10" w15:restartNumberingAfterBreak="0">
    <w:nsid w:val="5AF51F8F"/>
    <w:multiLevelType w:val="hybridMultilevel"/>
    <w:tmpl w:val="504AB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3C22DB"/>
    <w:multiLevelType w:val="hybridMultilevel"/>
    <w:tmpl w:val="A6F81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6771E1"/>
    <w:multiLevelType w:val="hybridMultilevel"/>
    <w:tmpl w:val="DEEEEE70"/>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C0428A"/>
    <w:multiLevelType w:val="multilevel"/>
    <w:tmpl w:val="D5FEF692"/>
    <w:lvl w:ilvl="0">
      <w:start w:val="1"/>
      <w:numFmt w:val="lowerLetter"/>
      <w:lvlText w:val="%1."/>
      <w:lvlJc w:val="left"/>
      <w:pPr>
        <w:ind w:left="644" w:hanging="360"/>
      </w:pPr>
      <w:rPr>
        <w:rFonts w:hint="default"/>
        <w:spacing w:val="0"/>
      </w:rPr>
    </w:lvl>
    <w:lvl w:ilvl="1">
      <w:start w:val="1"/>
      <w:numFmt w:val="bullet"/>
      <w:lvlText w:val=""/>
      <w:lvlJc w:val="left"/>
      <w:pPr>
        <w:ind w:left="1364" w:hanging="360"/>
      </w:pPr>
      <w:rPr>
        <w:rFonts w:ascii="Symbol" w:hAnsi="Symbol" w:hint="default"/>
        <w:color w:val="auto"/>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 w15:restartNumberingAfterBreak="0">
    <w:nsid w:val="6ECF3ABC"/>
    <w:multiLevelType w:val="hybridMultilevel"/>
    <w:tmpl w:val="15DA88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712957"/>
    <w:multiLevelType w:val="hybridMultilevel"/>
    <w:tmpl w:val="63483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2"/>
  </w:num>
  <w:num w:numId="7">
    <w:abstractNumId w:val="6"/>
  </w:num>
  <w:num w:numId="8">
    <w:abstractNumId w:val="11"/>
  </w:num>
  <w:num w:numId="9">
    <w:abstractNumId w:val="8"/>
  </w:num>
  <w:num w:numId="10">
    <w:abstractNumId w:val="1"/>
  </w:num>
  <w:num w:numId="11">
    <w:abstractNumId w:val="15"/>
  </w:num>
  <w:num w:numId="12">
    <w:abstractNumId w:val="2"/>
  </w:num>
  <w:num w:numId="13">
    <w:abstractNumId w:val="13"/>
  </w:num>
  <w:num w:numId="14">
    <w:abstractNumId w:val="14"/>
  </w:num>
  <w:num w:numId="15">
    <w:abstractNumId w:val="4"/>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B9"/>
    <w:rsid w:val="00013F88"/>
    <w:rsid w:val="0002796F"/>
    <w:rsid w:val="00074259"/>
    <w:rsid w:val="00084918"/>
    <w:rsid w:val="00090638"/>
    <w:rsid w:val="00094C57"/>
    <w:rsid w:val="000C3537"/>
    <w:rsid w:val="00121F99"/>
    <w:rsid w:val="001408D4"/>
    <w:rsid w:val="00144058"/>
    <w:rsid w:val="001503F2"/>
    <w:rsid w:val="0015449E"/>
    <w:rsid w:val="001748AE"/>
    <w:rsid w:val="001923B7"/>
    <w:rsid w:val="001A06F1"/>
    <w:rsid w:val="001C15FD"/>
    <w:rsid w:val="001C682B"/>
    <w:rsid w:val="001D56D6"/>
    <w:rsid w:val="001E5E0C"/>
    <w:rsid w:val="00231547"/>
    <w:rsid w:val="0028682E"/>
    <w:rsid w:val="00295968"/>
    <w:rsid w:val="00296BDF"/>
    <w:rsid w:val="002A11A6"/>
    <w:rsid w:val="002B6EA6"/>
    <w:rsid w:val="002E06B3"/>
    <w:rsid w:val="002E3181"/>
    <w:rsid w:val="003017DF"/>
    <w:rsid w:val="003252DE"/>
    <w:rsid w:val="00327B6F"/>
    <w:rsid w:val="003660E3"/>
    <w:rsid w:val="00375A78"/>
    <w:rsid w:val="003972D6"/>
    <w:rsid w:val="003C20D0"/>
    <w:rsid w:val="003C2786"/>
    <w:rsid w:val="003D75B7"/>
    <w:rsid w:val="004372A8"/>
    <w:rsid w:val="00482FD5"/>
    <w:rsid w:val="004C5F21"/>
    <w:rsid w:val="004F66E1"/>
    <w:rsid w:val="00511523"/>
    <w:rsid w:val="00520DBC"/>
    <w:rsid w:val="00523795"/>
    <w:rsid w:val="00524F8E"/>
    <w:rsid w:val="00526D68"/>
    <w:rsid w:val="005454CD"/>
    <w:rsid w:val="005467E0"/>
    <w:rsid w:val="00553095"/>
    <w:rsid w:val="00587B4C"/>
    <w:rsid w:val="005D1527"/>
    <w:rsid w:val="005E36D4"/>
    <w:rsid w:val="005F0CB0"/>
    <w:rsid w:val="006112AD"/>
    <w:rsid w:val="00635350"/>
    <w:rsid w:val="0065290F"/>
    <w:rsid w:val="00663FB3"/>
    <w:rsid w:val="0068194C"/>
    <w:rsid w:val="006C65C8"/>
    <w:rsid w:val="006C6D11"/>
    <w:rsid w:val="006C7430"/>
    <w:rsid w:val="006D417E"/>
    <w:rsid w:val="006E1494"/>
    <w:rsid w:val="006E7DE2"/>
    <w:rsid w:val="00713F7D"/>
    <w:rsid w:val="00735905"/>
    <w:rsid w:val="007519AD"/>
    <w:rsid w:val="00764DD9"/>
    <w:rsid w:val="00765C9C"/>
    <w:rsid w:val="00773DBF"/>
    <w:rsid w:val="007C0AD8"/>
    <w:rsid w:val="007D2A92"/>
    <w:rsid w:val="007E52C4"/>
    <w:rsid w:val="007F733C"/>
    <w:rsid w:val="00841809"/>
    <w:rsid w:val="00892DE2"/>
    <w:rsid w:val="008A475F"/>
    <w:rsid w:val="00934CBA"/>
    <w:rsid w:val="00966100"/>
    <w:rsid w:val="00970DD1"/>
    <w:rsid w:val="00973525"/>
    <w:rsid w:val="00982C30"/>
    <w:rsid w:val="0099358E"/>
    <w:rsid w:val="009A18C8"/>
    <w:rsid w:val="009D1393"/>
    <w:rsid w:val="00A84A9F"/>
    <w:rsid w:val="00AA46CA"/>
    <w:rsid w:val="00AB14E5"/>
    <w:rsid w:val="00AB35AA"/>
    <w:rsid w:val="00AB6C6F"/>
    <w:rsid w:val="00AD3A78"/>
    <w:rsid w:val="00B11494"/>
    <w:rsid w:val="00B32AE4"/>
    <w:rsid w:val="00B422BB"/>
    <w:rsid w:val="00B46A54"/>
    <w:rsid w:val="00B46D8B"/>
    <w:rsid w:val="00B57B2C"/>
    <w:rsid w:val="00BC5EF4"/>
    <w:rsid w:val="00C1593B"/>
    <w:rsid w:val="00C25185"/>
    <w:rsid w:val="00C336F0"/>
    <w:rsid w:val="00C7091B"/>
    <w:rsid w:val="00C74CB9"/>
    <w:rsid w:val="00C85788"/>
    <w:rsid w:val="00C876CB"/>
    <w:rsid w:val="00CB15B8"/>
    <w:rsid w:val="00CD0C5A"/>
    <w:rsid w:val="00CE506C"/>
    <w:rsid w:val="00CF3DD0"/>
    <w:rsid w:val="00D02C8A"/>
    <w:rsid w:val="00D15E96"/>
    <w:rsid w:val="00D21CE2"/>
    <w:rsid w:val="00D22588"/>
    <w:rsid w:val="00D321D3"/>
    <w:rsid w:val="00D770AD"/>
    <w:rsid w:val="00DC240A"/>
    <w:rsid w:val="00DC34C2"/>
    <w:rsid w:val="00DD0178"/>
    <w:rsid w:val="00E06FB4"/>
    <w:rsid w:val="00E23FCA"/>
    <w:rsid w:val="00E859AA"/>
    <w:rsid w:val="00EA666D"/>
    <w:rsid w:val="00EC611F"/>
    <w:rsid w:val="00ED2F88"/>
    <w:rsid w:val="00ED3F37"/>
    <w:rsid w:val="00EE4107"/>
    <w:rsid w:val="00EE6777"/>
    <w:rsid w:val="00F10C07"/>
    <w:rsid w:val="00F65B35"/>
    <w:rsid w:val="00F65D83"/>
    <w:rsid w:val="00F73B1C"/>
    <w:rsid w:val="00F84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25B4"/>
  <w15:docId w15:val="{0CAECEAA-13B9-4375-837E-AF4B384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8C8"/>
    <w:pPr>
      <w:spacing w:before="120" w:after="120" w:line="300" w:lineRule="auto"/>
      <w:jc w:val="both"/>
    </w:pPr>
    <w:rPr>
      <w:rFonts w:ascii="Arial" w:eastAsia="Times New Roman" w:hAnsi="Arial" w:cs="Verdana"/>
      <w:sz w:val="20"/>
      <w:szCs w:val="20"/>
    </w:rPr>
  </w:style>
  <w:style w:type="paragraph" w:styleId="Nagwek1">
    <w:name w:val="heading 1"/>
    <w:basedOn w:val="Normalny"/>
    <w:next w:val="Normalny"/>
    <w:link w:val="Nagwek1Znak"/>
    <w:qFormat/>
    <w:rsid w:val="00C74CB9"/>
    <w:pPr>
      <w:keepNext/>
      <w:pageBreakBefore/>
      <w:numPr>
        <w:numId w:val="1"/>
      </w:numPr>
      <w:spacing w:before="240" w:after="240"/>
      <w:outlineLvl w:val="0"/>
    </w:pPr>
    <w:rPr>
      <w:b/>
      <w:bCs/>
      <w:kern w:val="32"/>
      <w:sz w:val="26"/>
      <w:szCs w:val="26"/>
    </w:rPr>
  </w:style>
  <w:style w:type="paragraph" w:styleId="Nagwek2">
    <w:name w:val="heading 2"/>
    <w:basedOn w:val="Normalny"/>
    <w:next w:val="Normalny"/>
    <w:link w:val="Nagwek2Znak"/>
    <w:qFormat/>
    <w:rsid w:val="00C74CB9"/>
    <w:pPr>
      <w:keepNext/>
      <w:numPr>
        <w:ilvl w:val="1"/>
        <w:numId w:val="1"/>
      </w:numPr>
      <w:spacing w:before="240" w:after="240"/>
      <w:outlineLvl w:val="1"/>
    </w:pPr>
    <w:rPr>
      <w:b/>
      <w:bCs/>
      <w:sz w:val="24"/>
      <w:szCs w:val="24"/>
    </w:rPr>
  </w:style>
  <w:style w:type="paragraph" w:styleId="Nagwek3">
    <w:name w:val="heading 3"/>
    <w:basedOn w:val="Normalny"/>
    <w:next w:val="Normalny"/>
    <w:link w:val="Nagwek3Znak"/>
    <w:qFormat/>
    <w:rsid w:val="00C74CB9"/>
    <w:pPr>
      <w:keepNext/>
      <w:numPr>
        <w:ilvl w:val="2"/>
        <w:numId w:val="1"/>
      </w:numPr>
      <w:spacing w:before="240" w:after="240"/>
      <w:outlineLvl w:val="2"/>
    </w:pPr>
    <w:rPr>
      <w:b/>
      <w:bCs/>
      <w:sz w:val="22"/>
      <w:szCs w:val="22"/>
    </w:rPr>
  </w:style>
  <w:style w:type="paragraph" w:styleId="Nagwek4">
    <w:name w:val="heading 4"/>
    <w:basedOn w:val="Normalny"/>
    <w:next w:val="Normalny"/>
    <w:link w:val="Nagwek4Znak"/>
    <w:uiPriority w:val="99"/>
    <w:qFormat/>
    <w:rsid w:val="00C74CB9"/>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C74CB9"/>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C74CB9"/>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C74CB9"/>
    <w:pPr>
      <w:numPr>
        <w:ilvl w:val="6"/>
        <w:numId w:val="1"/>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C74CB9"/>
    <w:pPr>
      <w:numPr>
        <w:ilvl w:val="7"/>
        <w:numId w:val="1"/>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C74CB9"/>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CB9"/>
    <w:rPr>
      <w:rFonts w:ascii="Arial" w:eastAsia="Times New Roman" w:hAnsi="Arial" w:cs="Verdana"/>
      <w:b/>
      <w:bCs/>
      <w:kern w:val="32"/>
      <w:sz w:val="26"/>
      <w:szCs w:val="26"/>
    </w:rPr>
  </w:style>
  <w:style w:type="character" w:customStyle="1" w:styleId="Nagwek2Znak">
    <w:name w:val="Nagłówek 2 Znak"/>
    <w:basedOn w:val="Domylnaczcionkaakapitu"/>
    <w:link w:val="Nagwek2"/>
    <w:rsid w:val="00C74CB9"/>
    <w:rPr>
      <w:rFonts w:ascii="Arial" w:eastAsia="Times New Roman" w:hAnsi="Arial" w:cs="Verdana"/>
      <w:b/>
      <w:bCs/>
      <w:sz w:val="24"/>
      <w:szCs w:val="24"/>
    </w:rPr>
  </w:style>
  <w:style w:type="character" w:customStyle="1" w:styleId="Nagwek3Znak">
    <w:name w:val="Nagłówek 3 Znak"/>
    <w:basedOn w:val="Domylnaczcionkaakapitu"/>
    <w:link w:val="Nagwek3"/>
    <w:rsid w:val="00C74CB9"/>
    <w:rPr>
      <w:rFonts w:ascii="Arial" w:eastAsia="Times New Roman" w:hAnsi="Arial" w:cs="Verdana"/>
      <w:b/>
      <w:bCs/>
    </w:rPr>
  </w:style>
  <w:style w:type="character" w:customStyle="1" w:styleId="Nagwek4Znak">
    <w:name w:val="Nagłówek 4 Znak"/>
    <w:basedOn w:val="Domylnaczcionkaakapitu"/>
    <w:link w:val="Nagwek4"/>
    <w:uiPriority w:val="99"/>
    <w:rsid w:val="00C74CB9"/>
    <w:rPr>
      <w:rFonts w:ascii="Calibri" w:eastAsia="Times New Roman" w:hAnsi="Calibri" w:cs="Calibri"/>
      <w:b/>
      <w:bCs/>
      <w:sz w:val="28"/>
      <w:szCs w:val="28"/>
    </w:rPr>
  </w:style>
  <w:style w:type="character" w:customStyle="1" w:styleId="Nagwek5Znak">
    <w:name w:val="Nagłówek 5 Znak"/>
    <w:basedOn w:val="Domylnaczcionkaakapitu"/>
    <w:link w:val="Nagwek5"/>
    <w:uiPriority w:val="99"/>
    <w:rsid w:val="00C74CB9"/>
    <w:rPr>
      <w:rFonts w:ascii="Calibri" w:eastAsia="Times New Roman" w:hAnsi="Calibri" w:cs="Calibri"/>
      <w:b/>
      <w:bCs/>
      <w:i/>
      <w:iCs/>
      <w:sz w:val="26"/>
      <w:szCs w:val="26"/>
    </w:rPr>
  </w:style>
  <w:style w:type="character" w:customStyle="1" w:styleId="Nagwek6Znak">
    <w:name w:val="Nagłówek 6 Znak"/>
    <w:basedOn w:val="Domylnaczcionkaakapitu"/>
    <w:link w:val="Nagwek6"/>
    <w:uiPriority w:val="99"/>
    <w:rsid w:val="00C74CB9"/>
    <w:rPr>
      <w:rFonts w:ascii="Calibri" w:eastAsia="Times New Roman" w:hAnsi="Calibri" w:cs="Calibri"/>
      <w:b/>
      <w:bCs/>
    </w:rPr>
  </w:style>
  <w:style w:type="character" w:customStyle="1" w:styleId="Nagwek7Znak">
    <w:name w:val="Nagłówek 7 Znak"/>
    <w:basedOn w:val="Domylnaczcionkaakapitu"/>
    <w:link w:val="Nagwek7"/>
    <w:uiPriority w:val="99"/>
    <w:rsid w:val="00C74CB9"/>
    <w:rPr>
      <w:rFonts w:ascii="Calibri" w:eastAsia="Times New Roman" w:hAnsi="Calibri" w:cs="Calibri"/>
      <w:sz w:val="24"/>
      <w:szCs w:val="24"/>
    </w:rPr>
  </w:style>
  <w:style w:type="character" w:customStyle="1" w:styleId="Nagwek8Znak">
    <w:name w:val="Nagłówek 8 Znak"/>
    <w:basedOn w:val="Domylnaczcionkaakapitu"/>
    <w:link w:val="Nagwek8"/>
    <w:uiPriority w:val="99"/>
    <w:rsid w:val="00C74CB9"/>
    <w:rPr>
      <w:rFonts w:ascii="Calibri" w:eastAsia="Times New Roman" w:hAnsi="Calibri" w:cs="Calibri"/>
      <w:i/>
      <w:iCs/>
      <w:sz w:val="24"/>
      <w:szCs w:val="24"/>
    </w:rPr>
  </w:style>
  <w:style w:type="character" w:customStyle="1" w:styleId="Nagwek9Znak">
    <w:name w:val="Nagłówek 9 Znak"/>
    <w:basedOn w:val="Domylnaczcionkaakapitu"/>
    <w:link w:val="Nagwek9"/>
    <w:uiPriority w:val="99"/>
    <w:rsid w:val="00C74CB9"/>
    <w:rPr>
      <w:rFonts w:ascii="Cambria" w:eastAsia="Times New Roman" w:hAnsi="Cambria" w:cs="Cambria"/>
    </w:rPr>
  </w:style>
  <w:style w:type="paragraph" w:styleId="NormalnyWeb">
    <w:name w:val="Normal (Web)"/>
    <w:basedOn w:val="Normalny"/>
    <w:rsid w:val="00C74CB9"/>
    <w:pPr>
      <w:spacing w:before="100" w:beforeAutospacing="1" w:after="100" w:afterAutospacing="1" w:line="240" w:lineRule="auto"/>
      <w:jc w:val="left"/>
    </w:pPr>
    <w:rPr>
      <w:rFonts w:cs="Times New Roman"/>
      <w:sz w:val="24"/>
      <w:szCs w:val="24"/>
      <w:lang w:eastAsia="pl-PL"/>
    </w:rPr>
  </w:style>
  <w:style w:type="paragraph" w:styleId="Nagwek">
    <w:name w:val="header"/>
    <w:basedOn w:val="Normalny"/>
    <w:link w:val="NagwekZnak"/>
    <w:rsid w:val="00C74CB9"/>
    <w:pPr>
      <w:tabs>
        <w:tab w:val="center" w:pos="4536"/>
        <w:tab w:val="right" w:pos="9072"/>
      </w:tabs>
    </w:pPr>
  </w:style>
  <w:style w:type="character" w:customStyle="1" w:styleId="NagwekZnak">
    <w:name w:val="Nagłówek Znak"/>
    <w:basedOn w:val="Domylnaczcionkaakapitu"/>
    <w:link w:val="Nagwek"/>
    <w:rsid w:val="00C74CB9"/>
    <w:rPr>
      <w:rFonts w:ascii="Arial" w:eastAsia="Times New Roman" w:hAnsi="Arial" w:cs="Verdana"/>
      <w:sz w:val="20"/>
      <w:szCs w:val="20"/>
    </w:rPr>
  </w:style>
  <w:style w:type="paragraph" w:customStyle="1" w:styleId="Tabletext">
    <w:name w:val="Tabletext"/>
    <w:basedOn w:val="Normalny"/>
    <w:rsid w:val="00C74CB9"/>
    <w:pPr>
      <w:keepLines/>
      <w:widowControl w:val="0"/>
      <w:spacing w:after="60" w:line="240" w:lineRule="auto"/>
      <w:jc w:val="left"/>
    </w:pPr>
    <w:rPr>
      <w:rFonts w:cs="Times New Roman"/>
      <w:b/>
      <w:bCs/>
    </w:rPr>
  </w:style>
  <w:style w:type="paragraph" w:customStyle="1" w:styleId="ListBullet1">
    <w:name w:val="List Bullet 1"/>
    <w:basedOn w:val="Normalny"/>
    <w:rsid w:val="00C74CB9"/>
    <w:pPr>
      <w:numPr>
        <w:numId w:val="2"/>
      </w:numPr>
      <w:spacing w:before="0" w:after="0" w:line="240" w:lineRule="auto"/>
      <w:jc w:val="left"/>
    </w:pPr>
    <w:rPr>
      <w:rFonts w:cs="Times New Roman"/>
      <w:szCs w:val="24"/>
      <w:lang w:val="en-US"/>
    </w:rPr>
  </w:style>
  <w:style w:type="paragraph" w:customStyle="1" w:styleId="numbering1">
    <w:name w:val="numbering 1"/>
    <w:basedOn w:val="Normalny"/>
    <w:rsid w:val="00C74CB9"/>
    <w:pPr>
      <w:keepNext/>
      <w:numPr>
        <w:numId w:val="3"/>
      </w:numPr>
      <w:spacing w:before="60" w:after="60" w:line="240" w:lineRule="auto"/>
      <w:jc w:val="left"/>
    </w:pPr>
    <w:rPr>
      <w:rFonts w:cs="Times New Roman"/>
      <w:iCs/>
      <w:szCs w:val="24"/>
    </w:rPr>
  </w:style>
  <w:style w:type="paragraph" w:styleId="Stopka">
    <w:name w:val="footer"/>
    <w:basedOn w:val="Normalny"/>
    <w:link w:val="StopkaZnak"/>
    <w:uiPriority w:val="99"/>
    <w:unhideWhenUsed/>
    <w:rsid w:val="00C74C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4CB9"/>
    <w:rPr>
      <w:rFonts w:ascii="Arial" w:eastAsia="Times New Roman" w:hAnsi="Arial" w:cs="Verdana"/>
      <w:sz w:val="20"/>
      <w:szCs w:val="20"/>
    </w:rPr>
  </w:style>
  <w:style w:type="paragraph" w:styleId="Tekstdymka">
    <w:name w:val="Balloon Text"/>
    <w:basedOn w:val="Normalny"/>
    <w:link w:val="TekstdymkaZnak"/>
    <w:uiPriority w:val="99"/>
    <w:semiHidden/>
    <w:unhideWhenUsed/>
    <w:rsid w:val="00C74CB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CB9"/>
    <w:rPr>
      <w:rFonts w:ascii="Tahoma" w:eastAsia="Times New Roman" w:hAnsi="Tahoma" w:cs="Tahoma"/>
      <w:sz w:val="16"/>
      <w:szCs w:val="16"/>
    </w:rPr>
  </w:style>
  <w:style w:type="paragraph" w:styleId="Akapitzlist">
    <w:name w:val="List Paragraph"/>
    <w:basedOn w:val="Normalny"/>
    <w:link w:val="AkapitzlistZnak"/>
    <w:uiPriority w:val="34"/>
    <w:qFormat/>
    <w:rsid w:val="006112AD"/>
    <w:pPr>
      <w:ind w:left="720"/>
      <w:contextualSpacing/>
    </w:pPr>
  </w:style>
  <w:style w:type="paragraph" w:styleId="Zwykytekst">
    <w:name w:val="Plain Text"/>
    <w:basedOn w:val="Normalny"/>
    <w:link w:val="ZwykytekstZnak"/>
    <w:rsid w:val="00892DE2"/>
    <w:pPr>
      <w:spacing w:before="0" w:after="0" w:line="240" w:lineRule="auto"/>
      <w:jc w:val="left"/>
    </w:pPr>
    <w:rPr>
      <w:rFonts w:ascii="Courier New" w:hAnsi="Courier New" w:cs="Times New Roman"/>
      <w:lang w:eastAsia="pl-PL"/>
    </w:rPr>
  </w:style>
  <w:style w:type="character" w:customStyle="1" w:styleId="ZwykytekstZnak">
    <w:name w:val="Zwykły tekst Znak"/>
    <w:basedOn w:val="Domylnaczcionkaakapitu"/>
    <w:link w:val="Zwykytekst"/>
    <w:rsid w:val="00892DE2"/>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892DE2"/>
    <w:rPr>
      <w:color w:val="0000FF"/>
      <w:u w:val="single"/>
    </w:rPr>
  </w:style>
  <w:style w:type="paragraph" w:customStyle="1" w:styleId="SIWZ">
    <w:name w:val="SIWZ"/>
    <w:basedOn w:val="Normalny"/>
    <w:link w:val="SIWZZnak"/>
    <w:qFormat/>
    <w:rsid w:val="00892DE2"/>
    <w:pPr>
      <w:spacing w:before="0" w:after="0" w:line="240" w:lineRule="auto"/>
      <w:jc w:val="left"/>
    </w:pPr>
    <w:rPr>
      <w:rFonts w:ascii="Cambria" w:hAnsi="Cambria" w:cs="Times New Roman"/>
      <w:b/>
      <w:sz w:val="24"/>
      <w:szCs w:val="24"/>
      <w:lang w:val="x-none" w:eastAsia="x-none"/>
    </w:rPr>
  </w:style>
  <w:style w:type="character" w:customStyle="1" w:styleId="SIWZZnak">
    <w:name w:val="SIWZ Znak"/>
    <w:link w:val="SIWZ"/>
    <w:rsid w:val="00892DE2"/>
    <w:rPr>
      <w:rFonts w:ascii="Cambria" w:eastAsia="Times New Roman" w:hAnsi="Cambria" w:cs="Times New Roman"/>
      <w:b/>
      <w:sz w:val="24"/>
      <w:szCs w:val="24"/>
      <w:lang w:val="x-none" w:eastAsia="x-none"/>
    </w:rPr>
  </w:style>
  <w:style w:type="paragraph" w:customStyle="1" w:styleId="pkt">
    <w:name w:val="pkt"/>
    <w:basedOn w:val="Normalny"/>
    <w:link w:val="pktZnak"/>
    <w:rsid w:val="00892DE2"/>
    <w:pPr>
      <w:spacing w:before="60" w:after="60" w:line="240" w:lineRule="auto"/>
      <w:ind w:left="851" w:hanging="295"/>
    </w:pPr>
    <w:rPr>
      <w:rFonts w:ascii="Times New Roman" w:hAnsi="Times New Roman" w:cs="Times New Roman"/>
      <w:sz w:val="24"/>
      <w:szCs w:val="24"/>
      <w:lang w:eastAsia="pl-PL"/>
    </w:rPr>
  </w:style>
  <w:style w:type="character" w:customStyle="1" w:styleId="pktZnak">
    <w:name w:val="pkt Znak"/>
    <w:link w:val="pkt"/>
    <w:rsid w:val="00892DE2"/>
    <w:rPr>
      <w:rFonts w:ascii="Times New Roman" w:eastAsia="Times New Roman" w:hAnsi="Times New Roman" w:cs="Times New Roman"/>
      <w:sz w:val="24"/>
      <w:szCs w:val="24"/>
      <w:lang w:eastAsia="pl-PL"/>
    </w:rPr>
  </w:style>
  <w:style w:type="paragraph" w:customStyle="1" w:styleId="ust">
    <w:name w:val="ust"/>
    <w:link w:val="ustZnak"/>
    <w:rsid w:val="00892DE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892DE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85788"/>
    <w:pPr>
      <w:spacing w:before="0" w:line="240" w:lineRule="auto"/>
      <w:jc w:val="left"/>
    </w:pPr>
    <w:rPr>
      <w:rFonts w:ascii="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C85788"/>
    <w:rPr>
      <w:rFonts w:ascii="Times New Roman" w:eastAsia="Times New Roman" w:hAnsi="Times New Roman" w:cs="Times New Roman"/>
      <w:kern w:val="1"/>
      <w:sz w:val="24"/>
      <w:szCs w:val="24"/>
      <w:lang w:val="x-none" w:eastAsia="zh-CN"/>
    </w:rPr>
  </w:style>
  <w:style w:type="paragraph" w:customStyle="1" w:styleId="Textbody">
    <w:name w:val="Text body"/>
    <w:basedOn w:val="Normalny"/>
    <w:rsid w:val="00C85788"/>
    <w:pPr>
      <w:suppressAutoHyphens/>
      <w:spacing w:before="0" w:line="276" w:lineRule="auto"/>
      <w:jc w:val="left"/>
      <w:textAlignment w:val="baseline"/>
    </w:pPr>
    <w:rPr>
      <w:rFonts w:ascii="Calibri" w:eastAsia="Calibri" w:hAnsi="Calibri" w:cs="Calibri"/>
      <w:kern w:val="1"/>
      <w:sz w:val="22"/>
      <w:szCs w:val="22"/>
      <w:lang w:eastAsia="zh-CN"/>
    </w:rPr>
  </w:style>
  <w:style w:type="paragraph" w:customStyle="1" w:styleId="Pisma">
    <w:name w:val="Pisma"/>
    <w:basedOn w:val="Normalny"/>
    <w:rsid w:val="00C85788"/>
    <w:pPr>
      <w:spacing w:before="0" w:after="0" w:line="240" w:lineRule="auto"/>
    </w:pPr>
    <w:rPr>
      <w:rFonts w:ascii="Times New Roman" w:hAnsi="Times New Roman" w:cs="Times New Roman"/>
      <w:kern w:val="1"/>
      <w:sz w:val="24"/>
      <w:lang w:eastAsia="zh-CN"/>
    </w:rPr>
  </w:style>
  <w:style w:type="character" w:customStyle="1" w:styleId="AkapitzlistZnak">
    <w:name w:val="Akapit z listą Znak"/>
    <w:basedOn w:val="Domylnaczcionkaakapitu"/>
    <w:link w:val="Akapitzlist"/>
    <w:uiPriority w:val="34"/>
    <w:locked/>
    <w:rsid w:val="00C85788"/>
    <w:rPr>
      <w:rFonts w:ascii="Arial" w:eastAsia="Times New Roman" w:hAnsi="Arial" w:cs="Verdana"/>
      <w:sz w:val="20"/>
      <w:szCs w:val="20"/>
    </w:rPr>
  </w:style>
  <w:style w:type="character" w:styleId="Odwoaniedokomentarza">
    <w:name w:val="annotation reference"/>
    <w:basedOn w:val="Domylnaczcionkaakapitu"/>
    <w:uiPriority w:val="99"/>
    <w:semiHidden/>
    <w:unhideWhenUsed/>
    <w:rsid w:val="007C0AD8"/>
    <w:rPr>
      <w:sz w:val="16"/>
      <w:szCs w:val="16"/>
    </w:rPr>
  </w:style>
  <w:style w:type="paragraph" w:styleId="Tekstkomentarza">
    <w:name w:val="annotation text"/>
    <w:basedOn w:val="Normalny"/>
    <w:link w:val="TekstkomentarzaZnak"/>
    <w:uiPriority w:val="99"/>
    <w:semiHidden/>
    <w:unhideWhenUsed/>
    <w:rsid w:val="007C0AD8"/>
    <w:pPr>
      <w:spacing w:line="240" w:lineRule="auto"/>
    </w:pPr>
  </w:style>
  <w:style w:type="character" w:customStyle="1" w:styleId="TekstkomentarzaZnak">
    <w:name w:val="Tekst komentarza Znak"/>
    <w:basedOn w:val="Domylnaczcionkaakapitu"/>
    <w:link w:val="Tekstkomentarza"/>
    <w:uiPriority w:val="99"/>
    <w:semiHidden/>
    <w:rsid w:val="007C0AD8"/>
    <w:rPr>
      <w:rFonts w:ascii="Arial" w:eastAsia="Times New Roman" w:hAnsi="Arial" w:cs="Verdana"/>
      <w:sz w:val="20"/>
      <w:szCs w:val="20"/>
    </w:rPr>
  </w:style>
  <w:style w:type="paragraph" w:styleId="Tematkomentarza">
    <w:name w:val="annotation subject"/>
    <w:basedOn w:val="Tekstkomentarza"/>
    <w:next w:val="Tekstkomentarza"/>
    <w:link w:val="TematkomentarzaZnak"/>
    <w:uiPriority w:val="99"/>
    <w:semiHidden/>
    <w:unhideWhenUsed/>
    <w:rsid w:val="007C0AD8"/>
    <w:rPr>
      <w:b/>
      <w:bCs/>
    </w:rPr>
  </w:style>
  <w:style w:type="character" w:customStyle="1" w:styleId="TematkomentarzaZnak">
    <w:name w:val="Temat komentarza Znak"/>
    <w:basedOn w:val="TekstkomentarzaZnak"/>
    <w:link w:val="Tematkomentarza"/>
    <w:uiPriority w:val="99"/>
    <w:semiHidden/>
    <w:rsid w:val="007C0AD8"/>
    <w:rPr>
      <w:rFonts w:ascii="Arial" w:eastAsia="Times New Roman" w:hAnsi="Arial" w:cs="Verdana"/>
      <w:b/>
      <w:bCs/>
      <w:sz w:val="20"/>
      <w:szCs w:val="20"/>
    </w:rPr>
  </w:style>
  <w:style w:type="table" w:styleId="Tabela-Siatka">
    <w:name w:val="Table Grid"/>
    <w:basedOn w:val="Standardowy"/>
    <w:uiPriority w:val="59"/>
    <w:rsid w:val="0014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ocked/>
    <w:rsid w:val="001408D4"/>
    <w:rPr>
      <w:rFonts w:ascii="Tahoma" w:hAnsi="Tahoma"/>
      <w:sz w:val="17"/>
      <w:szCs w:val="17"/>
      <w:lang w:bidi="ar-SA"/>
    </w:rPr>
  </w:style>
  <w:style w:type="paragraph" w:customStyle="1" w:styleId="Teksttreci1">
    <w:name w:val="Tekst treści1"/>
    <w:basedOn w:val="Normalny"/>
    <w:rsid w:val="001408D4"/>
    <w:pPr>
      <w:widowControl w:val="0"/>
      <w:shd w:val="clear" w:color="auto" w:fill="FFFFFF"/>
      <w:spacing w:before="360" w:after="360" w:line="240" w:lineRule="atLeast"/>
      <w:ind w:hanging="860"/>
      <w:jc w:val="left"/>
    </w:pPr>
    <w:rPr>
      <w:rFonts w:ascii="Tahoma" w:hAnsi="Tahoma" w:cs="Times New Roman"/>
      <w:sz w:val="17"/>
      <w:szCs w:val="17"/>
      <w:lang w:eastAsia="pl-PL"/>
    </w:rPr>
  </w:style>
  <w:style w:type="character" w:styleId="Nierozpoznanawzmianka">
    <w:name w:val="Unresolved Mention"/>
    <w:basedOn w:val="Domylnaczcionkaakapitu"/>
    <w:uiPriority w:val="99"/>
    <w:semiHidden/>
    <w:unhideWhenUsed/>
    <w:rsid w:val="00F84E53"/>
    <w:rPr>
      <w:color w:val="605E5C"/>
      <w:shd w:val="clear" w:color="auto" w:fill="E1DFDD"/>
    </w:rPr>
  </w:style>
  <w:style w:type="paragraph" w:customStyle="1" w:styleId="Default">
    <w:name w:val="Default"/>
    <w:rsid w:val="000C35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71965">
      <w:bodyDiv w:val="1"/>
      <w:marLeft w:val="0"/>
      <w:marRight w:val="0"/>
      <w:marTop w:val="0"/>
      <w:marBottom w:val="0"/>
      <w:divBdr>
        <w:top w:val="none" w:sz="0" w:space="0" w:color="auto"/>
        <w:left w:val="none" w:sz="0" w:space="0" w:color="auto"/>
        <w:bottom w:val="none" w:sz="0" w:space="0" w:color="auto"/>
        <w:right w:val="none" w:sz="0" w:space="0" w:color="auto"/>
      </w:divBdr>
    </w:div>
    <w:div w:id="17607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6576</Words>
  <Characters>39458</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Karolina Ciesielska</cp:lastModifiedBy>
  <cp:revision>7</cp:revision>
  <cp:lastPrinted>2019-11-21T06:50:00Z</cp:lastPrinted>
  <dcterms:created xsi:type="dcterms:W3CDTF">2020-01-03T14:30:00Z</dcterms:created>
  <dcterms:modified xsi:type="dcterms:W3CDTF">2020-01-15T10:37:00Z</dcterms:modified>
</cp:coreProperties>
</file>