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582F0" w14:textId="77777777" w:rsidR="00F050EA" w:rsidRPr="00602DD4" w:rsidRDefault="00F050EA" w:rsidP="00471048">
      <w:pPr>
        <w:jc w:val="both"/>
      </w:pPr>
      <w:r w:rsidRPr="003921F2">
        <w:t>Numer sprawy:</w:t>
      </w:r>
      <w:r w:rsidRPr="003921F2">
        <w:tab/>
      </w:r>
      <w:r w:rsidR="00114C1C" w:rsidRPr="003921F2">
        <w:t xml:space="preserve"> </w:t>
      </w:r>
      <w:r w:rsidR="00CA7F68" w:rsidRPr="003921F2">
        <w:t>ZZP.261.S.08</w:t>
      </w:r>
      <w:r w:rsidR="00F26A33" w:rsidRPr="003921F2">
        <w:t>.2018</w:t>
      </w:r>
      <w:r w:rsidRPr="0080338A">
        <w:tab/>
      </w:r>
      <w:r w:rsidRPr="0080338A">
        <w:tab/>
      </w:r>
      <w:r w:rsidRPr="0080338A">
        <w:tab/>
      </w:r>
      <w:r w:rsidRPr="0080338A">
        <w:tab/>
      </w:r>
      <w:r w:rsidRPr="0080338A">
        <w:tab/>
      </w:r>
      <w:r w:rsidRPr="0080338A">
        <w:tab/>
      </w:r>
      <w:r w:rsidRPr="00592DD0">
        <w:t>Kraków,</w:t>
      </w:r>
      <w:r w:rsidR="00592DD0" w:rsidRPr="00592DD0">
        <w:t xml:space="preserve"> </w:t>
      </w:r>
      <w:r w:rsidR="00D10F4C">
        <w:t>02.08</w:t>
      </w:r>
      <w:r w:rsidR="00426981" w:rsidRPr="00592DD0">
        <w:t>.</w:t>
      </w:r>
      <w:r w:rsidRPr="00592DD0">
        <w:t>2018 r.</w:t>
      </w:r>
    </w:p>
    <w:p w14:paraId="1DCD15E5" w14:textId="77777777" w:rsidR="00D1102F" w:rsidRPr="0080338A" w:rsidRDefault="00D1102F" w:rsidP="00471048">
      <w:pPr>
        <w:jc w:val="both"/>
        <w:rPr>
          <w:b/>
        </w:rPr>
      </w:pPr>
      <w:r w:rsidRPr="0080338A">
        <w:rPr>
          <w:b/>
        </w:rPr>
        <w:t>OGŁOSZENIE O ZAMÓWIENIU NA USŁUGI SPOŁECZNE NA PODSTAWIE ART. 138o USTAWY PRAWO ZAMÓWIEŃ PUBLICZNYCH</w:t>
      </w:r>
    </w:p>
    <w:p w14:paraId="5FCDAA76" w14:textId="77777777" w:rsidR="00F050EA" w:rsidRPr="0080338A" w:rsidRDefault="00F050EA" w:rsidP="00471048">
      <w:pPr>
        <w:jc w:val="both"/>
      </w:pPr>
      <w:r w:rsidRPr="0080338A">
        <w:t xml:space="preserve">Świadczenie usług w zakresie </w:t>
      </w:r>
      <w:r w:rsidR="00D1102F" w:rsidRPr="0080338A">
        <w:t xml:space="preserve">ochrony osób i mienia </w:t>
      </w:r>
      <w:r w:rsidRPr="0080338A">
        <w:t>(terenu, obiektów, urządze</w:t>
      </w:r>
      <w:r w:rsidR="00CA7F68">
        <w:t>ń, mienia ruchomego) w obiekcie</w:t>
      </w:r>
      <w:r w:rsidRPr="0080338A">
        <w:t xml:space="preserve"> Polskiego Wy</w:t>
      </w:r>
      <w:r w:rsidR="00CA7F68">
        <w:t>dawnictwa Muzycznego w Krakowie.</w:t>
      </w:r>
    </w:p>
    <w:p w14:paraId="70115A83" w14:textId="77777777" w:rsidR="00D1102F" w:rsidRPr="0080338A" w:rsidRDefault="00D1102F" w:rsidP="00471048">
      <w:pPr>
        <w:pStyle w:val="Akapitzlist"/>
        <w:numPr>
          <w:ilvl w:val="0"/>
          <w:numId w:val="1"/>
        </w:numPr>
        <w:ind w:left="0" w:firstLine="0"/>
        <w:jc w:val="both"/>
        <w:rPr>
          <w:b/>
        </w:rPr>
      </w:pPr>
      <w:r w:rsidRPr="0080338A">
        <w:rPr>
          <w:b/>
        </w:rPr>
        <w:t>NAZWA I ADRES ZAMAWIAJĄCEGO</w:t>
      </w:r>
    </w:p>
    <w:p w14:paraId="64CA5823" w14:textId="77777777" w:rsidR="00D1102F" w:rsidRPr="0080338A" w:rsidRDefault="000B4741" w:rsidP="00471048">
      <w:pPr>
        <w:ind w:left="709"/>
        <w:jc w:val="both"/>
      </w:pPr>
      <w:r w:rsidRPr="0080338A">
        <w:rPr>
          <w:rFonts w:ascii="Verdana" w:hAnsi="Verdana"/>
          <w:b/>
          <w:color w:val="000000"/>
          <w:sz w:val="18"/>
          <w:szCs w:val="18"/>
          <w:shd w:val="clear" w:color="auto" w:fill="FFFFFF"/>
        </w:rPr>
        <w:t>Polskie Wydawnictwo Muzyczne</w:t>
      </w:r>
      <w:r w:rsidRPr="0080338A">
        <w:rPr>
          <w:rFonts w:ascii="Verdana" w:hAnsi="Verdana"/>
          <w:color w:val="000000"/>
          <w:sz w:val="18"/>
          <w:szCs w:val="18"/>
          <w:shd w:val="clear" w:color="auto" w:fill="FFFFFF"/>
        </w:rPr>
        <w:t xml:space="preserve"> z siedzibą w Krakowie</w:t>
      </w:r>
      <w:r w:rsidR="00D1102F" w:rsidRPr="0080338A">
        <w:t xml:space="preserve">, </w:t>
      </w:r>
      <w:r w:rsidRPr="0080338A">
        <w:t>wpisanym do Rejestru Instytucji Kultury prowadzonego przez Ministra Kultury i Dziedzictwa Narodowego  pod nr RIK 92/2016, nr NIP: -6762502246, REGON: 363717113</w:t>
      </w:r>
      <w:r w:rsidR="00D1102F" w:rsidRPr="0080338A">
        <w:t>, adres strony internetowej: www.</w:t>
      </w:r>
      <w:r w:rsidRPr="0080338A">
        <w:t>pwm.com.pl</w:t>
      </w:r>
      <w:r w:rsidR="00D1102F" w:rsidRPr="0080338A">
        <w:t>, tel. 12</w:t>
      </w:r>
      <w:r w:rsidRPr="0080338A">
        <w:t> 422 40 44</w:t>
      </w:r>
      <w:r w:rsidR="00D1102F" w:rsidRPr="0080338A">
        <w:t xml:space="preserve"> faks: 12</w:t>
      </w:r>
      <w:r w:rsidRPr="0080338A">
        <w:t> 422 01 74.</w:t>
      </w:r>
    </w:p>
    <w:p w14:paraId="41A41CFE" w14:textId="77777777" w:rsidR="00DD5D37" w:rsidRPr="0080338A" w:rsidRDefault="00D1102F" w:rsidP="00471048">
      <w:pPr>
        <w:pStyle w:val="Akapitzlist"/>
        <w:numPr>
          <w:ilvl w:val="0"/>
          <w:numId w:val="1"/>
        </w:numPr>
        <w:ind w:left="0" w:firstLine="0"/>
        <w:jc w:val="both"/>
        <w:rPr>
          <w:b/>
        </w:rPr>
      </w:pPr>
      <w:r w:rsidRPr="0080338A">
        <w:rPr>
          <w:b/>
        </w:rPr>
        <w:t>OPIS PRZEDMIOTU ZAMÓWIENIA</w:t>
      </w:r>
    </w:p>
    <w:p w14:paraId="4FF913CA" w14:textId="77777777" w:rsidR="00CA7F68" w:rsidRDefault="00D1102F" w:rsidP="00D00356">
      <w:pPr>
        <w:pStyle w:val="Akapitzlist"/>
        <w:numPr>
          <w:ilvl w:val="1"/>
          <w:numId w:val="6"/>
        </w:numPr>
        <w:ind w:left="709" w:hanging="425"/>
        <w:jc w:val="both"/>
      </w:pPr>
      <w:r w:rsidRPr="0080338A">
        <w:t xml:space="preserve">Przedmiotem zamówienia jest </w:t>
      </w:r>
      <w:r w:rsidR="005618A0" w:rsidRPr="0080338A">
        <w:t xml:space="preserve">świadczenie na rzecz Polskiego Wydawnictwa Muzycznego (PWM) </w:t>
      </w:r>
      <w:bookmarkStart w:id="0" w:name="_Hlk520976472"/>
      <w:r w:rsidR="005618A0" w:rsidRPr="0080338A">
        <w:t xml:space="preserve">usług w zakresie ochrony osób i mienia </w:t>
      </w:r>
      <w:bookmarkEnd w:id="0"/>
      <w:r w:rsidR="005618A0" w:rsidRPr="0080338A">
        <w:t>(terenu, obiektów, urządze</w:t>
      </w:r>
      <w:r w:rsidR="00CA7F68">
        <w:t>ń, mienia ruchomego) w obiekcie</w:t>
      </w:r>
      <w:r w:rsidR="005618A0" w:rsidRPr="0080338A">
        <w:t xml:space="preserve"> Polskiego Wydawnictwa Muzycznego w siedzibie PWM </w:t>
      </w:r>
      <w:r w:rsidR="005618A0" w:rsidRPr="0080338A">
        <w:br/>
        <w:t xml:space="preserve">w Krakowie (al. Krasińskiego 11a, 31-111) </w:t>
      </w:r>
    </w:p>
    <w:p w14:paraId="21790C38" w14:textId="77777777" w:rsidR="000B4741" w:rsidRPr="0080338A" w:rsidRDefault="00D1102F" w:rsidP="00D00356">
      <w:pPr>
        <w:pStyle w:val="Akapitzlist"/>
        <w:numPr>
          <w:ilvl w:val="1"/>
          <w:numId w:val="6"/>
        </w:numPr>
        <w:ind w:left="709" w:hanging="425"/>
        <w:jc w:val="both"/>
      </w:pPr>
      <w:r w:rsidRPr="0080338A">
        <w:t>Szczegółowy opis przedmiotu zamówienia zawiera załącznik nr 1</w:t>
      </w:r>
      <w:r w:rsidR="00D94947">
        <w:t xml:space="preserve"> </w:t>
      </w:r>
      <w:r w:rsidR="00F522D2" w:rsidRPr="0080338A">
        <w:t xml:space="preserve">do ogłoszenia, </w:t>
      </w:r>
      <w:r w:rsidR="00471048" w:rsidRPr="0080338A">
        <w:br/>
      </w:r>
      <w:r w:rsidR="0080338A">
        <w:t>a także załącznik</w:t>
      </w:r>
      <w:r w:rsidR="00F522D2" w:rsidRPr="0080338A">
        <w:t xml:space="preserve"> nr 3</w:t>
      </w:r>
      <w:r w:rsidR="0080338A">
        <w:t xml:space="preserve"> </w:t>
      </w:r>
      <w:r w:rsidR="0062522C">
        <w:t>– projekt umowy</w:t>
      </w:r>
      <w:r w:rsidR="00F522D2" w:rsidRPr="0080338A">
        <w:t>.</w:t>
      </w:r>
    </w:p>
    <w:p w14:paraId="3BD68009" w14:textId="77777777" w:rsidR="00E40883" w:rsidRPr="0080338A" w:rsidRDefault="00E40883" w:rsidP="00E40883">
      <w:pPr>
        <w:pStyle w:val="Akapitzlist"/>
        <w:numPr>
          <w:ilvl w:val="1"/>
          <w:numId w:val="6"/>
        </w:numPr>
        <w:ind w:left="709" w:hanging="425"/>
        <w:jc w:val="both"/>
      </w:pPr>
      <w:r w:rsidRPr="0080338A">
        <w:t>Przedmiot zamówienia obejmuje także wsparcie patrolu interwencyjnego składającego się</w:t>
      </w:r>
      <w:r w:rsidRPr="0080338A">
        <w:br/>
        <w:t xml:space="preserve">z pracowników posiadających wpis na listę kwalifikowanych pracowników ochrony fizycznej wyposażonych w środki przymusu bezpośredniego. Koszty i ryzyko związane z wyjazdem grupy interwencyjnej, uzasadnione wynikłą sytuacją, jak również będące wynikiem przekazania błędnej informacji obciążają Wykonawcę. </w:t>
      </w:r>
    </w:p>
    <w:p w14:paraId="2EFA9BE2" w14:textId="37FD0EAD" w:rsidR="00AA5F24" w:rsidRPr="00CA7F68" w:rsidRDefault="00AA5F24" w:rsidP="00CA7F68">
      <w:pPr>
        <w:pStyle w:val="Akapitzlist"/>
        <w:numPr>
          <w:ilvl w:val="1"/>
          <w:numId w:val="6"/>
        </w:numPr>
        <w:ind w:left="709" w:hanging="425"/>
        <w:jc w:val="both"/>
      </w:pPr>
      <w:r w:rsidRPr="00CA7F68">
        <w:t xml:space="preserve">Zamawiający </w:t>
      </w:r>
      <w:r w:rsidR="006A44D7">
        <w:t xml:space="preserve">nie </w:t>
      </w:r>
      <w:r w:rsidRPr="00CA7F68">
        <w:t xml:space="preserve">dopuszcza składania ofert </w:t>
      </w:r>
      <w:r w:rsidR="00CA7F68" w:rsidRPr="00CA7F68">
        <w:t>częściowych</w:t>
      </w:r>
      <w:r w:rsidR="00CA7F68">
        <w:t xml:space="preserve"> ani wariantowych</w:t>
      </w:r>
      <w:r w:rsidR="00CA7F68" w:rsidRPr="00CA7F68">
        <w:t>.</w:t>
      </w:r>
    </w:p>
    <w:p w14:paraId="5F3AF2EF" w14:textId="77777777" w:rsidR="00DF6C00" w:rsidRPr="0080338A" w:rsidRDefault="00DF6C00" w:rsidP="00471048">
      <w:pPr>
        <w:pStyle w:val="Akapitzlist"/>
        <w:numPr>
          <w:ilvl w:val="1"/>
          <w:numId w:val="6"/>
        </w:numPr>
        <w:ind w:left="709" w:hanging="425"/>
        <w:jc w:val="both"/>
      </w:pPr>
      <w:r w:rsidRPr="0080338A">
        <w:t xml:space="preserve">Zamawiający wymaga aby Wykonawca </w:t>
      </w:r>
      <w:r w:rsidR="00025480" w:rsidRPr="0080338A">
        <w:t xml:space="preserve">realizujący niniejsze zamówienie </w:t>
      </w:r>
      <w:r w:rsidR="00EF4553" w:rsidRPr="0080338A">
        <w:t>działał w oparciu o System</w:t>
      </w:r>
      <w:r w:rsidR="00CA7F68">
        <w:t xml:space="preserve"> Zarządzania Jakością. Wykonawcy zobowiązani są</w:t>
      </w:r>
      <w:r w:rsidR="00EF4553" w:rsidRPr="0080338A">
        <w:t xml:space="preserve"> do złożenia</w:t>
      </w:r>
      <w:r w:rsidR="00025480" w:rsidRPr="0080338A">
        <w:t xml:space="preserve"> Certyfikat</w:t>
      </w:r>
      <w:r w:rsidR="00EF4553" w:rsidRPr="0080338A">
        <w:t>u</w:t>
      </w:r>
      <w:r w:rsidR="00025480" w:rsidRPr="0080338A">
        <w:t xml:space="preserve"> ISO zgodnie z wymogami normy ISO 9001 oznaczonej jako </w:t>
      </w:r>
      <w:r w:rsidR="00025480" w:rsidRPr="00D10F4C">
        <w:t>PN-EN 9</w:t>
      </w:r>
      <w:r w:rsidR="00F06CF8" w:rsidRPr="00D10F4C">
        <w:t>001:2015-10</w:t>
      </w:r>
      <w:r w:rsidR="00025480" w:rsidRPr="00D10F4C">
        <w:t xml:space="preserve"> </w:t>
      </w:r>
      <w:r w:rsidR="00EF4553" w:rsidRPr="00D10F4C">
        <w:t>lub</w:t>
      </w:r>
      <w:r w:rsidR="00EF4553" w:rsidRPr="0080338A">
        <w:t xml:space="preserve"> innego dokumentu potwierdzającego </w:t>
      </w:r>
      <w:r w:rsidR="00193C81" w:rsidRPr="0080338A">
        <w:t>działanie zgodne z Systemem Z</w:t>
      </w:r>
      <w:r w:rsidR="00EF4553" w:rsidRPr="0080338A">
        <w:t xml:space="preserve">arządzania Jakością </w:t>
      </w:r>
      <w:r w:rsidR="00025480" w:rsidRPr="0080338A">
        <w:t>w zakresie usług b</w:t>
      </w:r>
      <w:r w:rsidR="00CA7F68">
        <w:t xml:space="preserve">ędących przedmiotem zamówienia </w:t>
      </w:r>
      <w:r w:rsidR="00733956">
        <w:t>wraz z ofertą.</w:t>
      </w:r>
    </w:p>
    <w:p w14:paraId="73869FC0" w14:textId="77777777" w:rsidR="00964981" w:rsidRPr="0080338A" w:rsidRDefault="00964981" w:rsidP="00964981">
      <w:pPr>
        <w:pStyle w:val="Akapitzlist"/>
        <w:numPr>
          <w:ilvl w:val="1"/>
          <w:numId w:val="6"/>
        </w:numPr>
        <w:ind w:left="709" w:hanging="425"/>
        <w:jc w:val="both"/>
      </w:pPr>
      <w:r w:rsidRPr="0080338A">
        <w:t xml:space="preserve">Zamawiający wymaga, aby pracownikami świadczącymi usługi </w:t>
      </w:r>
      <w:r w:rsidR="007952D9">
        <w:t xml:space="preserve">będące przedmiotem zamówienia </w:t>
      </w:r>
      <w:r w:rsidRPr="0080338A">
        <w:t xml:space="preserve">były osoby, które nie figurują w Krajowym Rejestrze Karnym, co powinno zostać potwierdzone przez Wykonawcę przed rozpoczęciem świadczenia usług odpowiednim dokumentem </w:t>
      </w:r>
      <w:r w:rsidR="007952D9">
        <w:t>tj. oświadczenie</w:t>
      </w:r>
      <w:r w:rsidR="00CA7F68">
        <w:t>m Wykonawcy.</w:t>
      </w:r>
    </w:p>
    <w:p w14:paraId="0EAB7C4B" w14:textId="77777777" w:rsidR="00D1102F" w:rsidRPr="0080338A" w:rsidRDefault="00D1102F" w:rsidP="00471048">
      <w:pPr>
        <w:pStyle w:val="Akapitzlist"/>
        <w:numPr>
          <w:ilvl w:val="1"/>
          <w:numId w:val="6"/>
        </w:numPr>
        <w:ind w:left="709" w:hanging="425"/>
        <w:jc w:val="both"/>
      </w:pPr>
      <w:r w:rsidRPr="0080338A">
        <w:t xml:space="preserve">Kody Wspólnego Słownika Zamówień (CPV): </w:t>
      </w:r>
      <w:r w:rsidR="00DD5D37" w:rsidRPr="0080338A">
        <w:t>79710000-4 Usługi ochroniarskie,  79711000-1 Usługi nadzoru nad użyciem alarmu</w:t>
      </w:r>
    </w:p>
    <w:p w14:paraId="63CC0051" w14:textId="77777777" w:rsidR="000B4741" w:rsidRPr="0080338A" w:rsidRDefault="000B4741" w:rsidP="00471048">
      <w:pPr>
        <w:pStyle w:val="Akapitzlist"/>
        <w:ind w:left="709"/>
        <w:jc w:val="both"/>
      </w:pPr>
    </w:p>
    <w:p w14:paraId="243510AC" w14:textId="77777777" w:rsidR="00DD5D37" w:rsidRPr="0080338A" w:rsidRDefault="00D1102F" w:rsidP="00471048">
      <w:pPr>
        <w:pStyle w:val="Akapitzlist"/>
        <w:numPr>
          <w:ilvl w:val="0"/>
          <w:numId w:val="6"/>
        </w:numPr>
        <w:ind w:left="0" w:firstLine="0"/>
        <w:jc w:val="both"/>
        <w:rPr>
          <w:b/>
        </w:rPr>
      </w:pPr>
      <w:r w:rsidRPr="0080338A">
        <w:rPr>
          <w:b/>
        </w:rPr>
        <w:t>TERMIN WYKONANIA ZAMÓWIENIA</w:t>
      </w:r>
    </w:p>
    <w:p w14:paraId="22CD69E2" w14:textId="16EDF624" w:rsidR="000B4741" w:rsidRPr="00CA7F68" w:rsidRDefault="00D1102F" w:rsidP="00764C4B">
      <w:pPr>
        <w:pStyle w:val="Akapitzlist"/>
        <w:numPr>
          <w:ilvl w:val="1"/>
          <w:numId w:val="6"/>
        </w:numPr>
        <w:spacing w:after="240"/>
        <w:ind w:left="709" w:hanging="567"/>
        <w:contextualSpacing w:val="0"/>
        <w:jc w:val="both"/>
        <w:rPr>
          <w:b/>
        </w:rPr>
      </w:pPr>
      <w:r w:rsidRPr="0080338A">
        <w:t>Zamówienie będzie realizowane</w:t>
      </w:r>
      <w:r w:rsidR="00DD5D37" w:rsidRPr="0080338A">
        <w:t>:</w:t>
      </w:r>
      <w:r w:rsidR="00CA7F68">
        <w:t xml:space="preserve"> przez okres </w:t>
      </w:r>
      <w:r w:rsidR="00D10F4C">
        <w:t xml:space="preserve">7 </w:t>
      </w:r>
      <w:r w:rsidR="00CA7F68">
        <w:t>miesięcy</w:t>
      </w:r>
      <w:r w:rsidR="00764C4B">
        <w:t xml:space="preserve"> </w:t>
      </w:r>
      <w:r w:rsidR="00CA7F68">
        <w:t>od dnia 31.08.2018 r.</w:t>
      </w:r>
    </w:p>
    <w:p w14:paraId="173A7227" w14:textId="45DB6206" w:rsidR="00764C4B" w:rsidRDefault="00764C4B" w:rsidP="00764C4B">
      <w:pPr>
        <w:pStyle w:val="Akapitzlist"/>
        <w:ind w:left="709"/>
        <w:jc w:val="both"/>
      </w:pPr>
      <w:r w:rsidRPr="00764C4B">
        <w:t>Zamawiający informuje, że do dnia 31.08.2018 r.</w:t>
      </w:r>
      <w:r>
        <w:t xml:space="preserve"> trwa obecnie realizowana umowa </w:t>
      </w:r>
      <w:r w:rsidR="00DB1215">
        <w:br/>
      </w:r>
      <w:r>
        <w:t>w zakresie ochrony. Wykonawca, którego oferta zostanie wybrana jako najkorzystniejsza</w:t>
      </w:r>
      <w:r w:rsidR="00DB1215">
        <w:t xml:space="preserve"> w niniejszym postępowaniu </w:t>
      </w:r>
      <w:bookmarkStart w:id="1" w:name="_GoBack"/>
      <w:bookmarkEnd w:id="1"/>
      <w:r>
        <w:t>zobowiązany jest przejąć obowiązki od firmy świadczącej dotychczas usługi ochrony w tym samym dniu tj. 31.08.2018 r.</w:t>
      </w:r>
    </w:p>
    <w:p w14:paraId="5CF7B1E2" w14:textId="77777777" w:rsidR="00764C4B" w:rsidRPr="00764C4B" w:rsidRDefault="00764C4B" w:rsidP="00CA7F68">
      <w:pPr>
        <w:pStyle w:val="Akapitzlist"/>
        <w:ind w:left="709"/>
        <w:jc w:val="both"/>
      </w:pPr>
    </w:p>
    <w:p w14:paraId="36547272" w14:textId="77777777" w:rsidR="00DD5D37" w:rsidRPr="0080338A" w:rsidRDefault="00D1102F" w:rsidP="00471048">
      <w:pPr>
        <w:pStyle w:val="Akapitzlist"/>
        <w:numPr>
          <w:ilvl w:val="0"/>
          <w:numId w:val="6"/>
        </w:numPr>
        <w:ind w:left="0" w:firstLine="0"/>
        <w:jc w:val="both"/>
        <w:rPr>
          <w:b/>
        </w:rPr>
      </w:pPr>
      <w:r w:rsidRPr="0080338A">
        <w:rPr>
          <w:b/>
        </w:rPr>
        <w:t>WARUNKI UDZIAŁU W POSTĘPOWANIU</w:t>
      </w:r>
    </w:p>
    <w:p w14:paraId="60B753C8" w14:textId="77777777" w:rsidR="00D1102F" w:rsidRPr="0080338A" w:rsidRDefault="00D1102F" w:rsidP="00471048">
      <w:pPr>
        <w:pStyle w:val="Akapitzlist"/>
        <w:numPr>
          <w:ilvl w:val="1"/>
          <w:numId w:val="6"/>
        </w:numPr>
        <w:ind w:left="709" w:hanging="567"/>
        <w:jc w:val="both"/>
        <w:rPr>
          <w:b/>
        </w:rPr>
      </w:pPr>
      <w:r w:rsidRPr="0080338A">
        <w:t>W postępowaniu może wziąć udział wykonawca, który:</w:t>
      </w:r>
    </w:p>
    <w:p w14:paraId="74160DB9" w14:textId="77777777" w:rsidR="00344C0C" w:rsidRPr="0080338A" w:rsidRDefault="00D1102F" w:rsidP="00471048">
      <w:pPr>
        <w:pStyle w:val="Akapitzlist"/>
        <w:numPr>
          <w:ilvl w:val="0"/>
          <w:numId w:val="8"/>
        </w:numPr>
        <w:spacing w:after="120"/>
        <w:ind w:left="714" w:hanging="357"/>
        <w:contextualSpacing w:val="0"/>
        <w:jc w:val="both"/>
      </w:pPr>
      <w:r w:rsidRPr="0080338A">
        <w:t xml:space="preserve">posiada </w:t>
      </w:r>
      <w:r w:rsidR="00183CAF" w:rsidRPr="0080338A">
        <w:t xml:space="preserve">aktualną na dzień składania ofert </w:t>
      </w:r>
      <w:r w:rsidRPr="0080338A">
        <w:rPr>
          <w:u w:val="single"/>
        </w:rPr>
        <w:t>koncesję</w:t>
      </w:r>
      <w:r w:rsidRPr="0080338A">
        <w:t xml:space="preserve"> określającą zakres i formy prowadzenia usług ochrony osób i mienia, wydaną zgodnie z przepisami ustawy z dnia 22 sierpnia 1997 r. </w:t>
      </w:r>
      <w:r w:rsidR="00183CAF" w:rsidRPr="0080338A">
        <w:br/>
      </w:r>
      <w:r w:rsidRPr="0080338A">
        <w:t>o ochronie osób i mienia (</w:t>
      </w:r>
      <w:proofErr w:type="spellStart"/>
      <w:r w:rsidRPr="0080338A">
        <w:t>t.j</w:t>
      </w:r>
      <w:proofErr w:type="spellEnd"/>
      <w:r w:rsidRPr="0080338A">
        <w:t>. Dz. U. z 2016, poz. 1432), z której treści wynika możliwość świadczenia usług zgodnie z opisem przedmiotu zamówienia.</w:t>
      </w:r>
    </w:p>
    <w:p w14:paraId="0D196BE5" w14:textId="77777777" w:rsidR="00344C0C" w:rsidRPr="0080338A" w:rsidRDefault="00345741" w:rsidP="00471048">
      <w:pPr>
        <w:pStyle w:val="Akapitzlist"/>
        <w:spacing w:before="120" w:after="0"/>
        <w:contextualSpacing w:val="0"/>
        <w:jc w:val="both"/>
        <w:rPr>
          <w:i/>
        </w:rPr>
      </w:pPr>
      <w:r w:rsidRPr="0080338A">
        <w:rPr>
          <w:i/>
        </w:rPr>
        <w:t xml:space="preserve">W przypadku składania oferty przez Wykonawców wspólnie ubiegających się o udzielenie zamówienia, warunek określony w pkt. 4.1.a) zostanie uznany za spełniony jeżeli przynajmniej jeden z Wykonawców wspólnie ubiegających się o udzielnie zamówienia posiada ww. koncesję. W takim przypadku </w:t>
      </w:r>
      <w:r w:rsidR="00D1102F" w:rsidRPr="0080338A">
        <w:rPr>
          <w:i/>
        </w:rPr>
        <w:t>Zamawiający wymaga, aby czynności do wykonywania których niezbędne jest posiadanie koncesji wykonywał ten wykonawca, który posiada koncesję.</w:t>
      </w:r>
    </w:p>
    <w:p w14:paraId="234CE312" w14:textId="77777777" w:rsidR="00344C0C" w:rsidRPr="0080338A" w:rsidRDefault="00344C0C" w:rsidP="00471048">
      <w:pPr>
        <w:pStyle w:val="Akapitzlist"/>
        <w:jc w:val="both"/>
      </w:pPr>
    </w:p>
    <w:p w14:paraId="57AFE9D4" w14:textId="5C775AF0" w:rsidR="00142F02" w:rsidRPr="00347829" w:rsidRDefault="00D1102F" w:rsidP="008B5F68">
      <w:pPr>
        <w:pStyle w:val="Akapitzlist"/>
        <w:numPr>
          <w:ilvl w:val="0"/>
          <w:numId w:val="8"/>
        </w:numPr>
        <w:jc w:val="both"/>
      </w:pPr>
      <w:r w:rsidRPr="0080338A">
        <w:t xml:space="preserve">posiada odpowiednie </w:t>
      </w:r>
      <w:r w:rsidRPr="0080338A">
        <w:rPr>
          <w:u w:val="single"/>
        </w:rPr>
        <w:t>doświadczenie</w:t>
      </w:r>
      <w:r w:rsidRPr="0080338A">
        <w:t>, co oznacza, że wykonawca wykonał, a w przypadku świadczeń okresowych lub ciągłych wykonuje w okresie ostatnich trzech lat przed upływem terminu składania ofert, a jeżeli okres prowadzenia  działalnoś</w:t>
      </w:r>
      <w:r w:rsidR="00326FFC" w:rsidRPr="0080338A">
        <w:t xml:space="preserve">ci jest krótszy – w tym okresie </w:t>
      </w:r>
      <w:r w:rsidR="00326FFC" w:rsidRPr="00347829">
        <w:t xml:space="preserve">co najmniej </w:t>
      </w:r>
      <w:r w:rsidR="00347829" w:rsidRPr="00347829">
        <w:t>jedną</w:t>
      </w:r>
      <w:r w:rsidR="00326FFC" w:rsidRPr="00347829">
        <w:t xml:space="preserve"> usług</w:t>
      </w:r>
      <w:r w:rsidR="00347829" w:rsidRPr="00347829">
        <w:t>ę</w:t>
      </w:r>
      <w:r w:rsidR="00326FFC" w:rsidRPr="00347829">
        <w:t xml:space="preserve"> odpowiadając</w:t>
      </w:r>
      <w:r w:rsidR="00347829" w:rsidRPr="00347829">
        <w:t>ą</w:t>
      </w:r>
      <w:r w:rsidR="00326FFC" w:rsidRPr="00347829">
        <w:t xml:space="preserve"> swoim rodzajem usłu</w:t>
      </w:r>
      <w:r w:rsidR="00347829" w:rsidRPr="00347829">
        <w:t>dze</w:t>
      </w:r>
      <w:r w:rsidR="00326FFC" w:rsidRPr="00347829">
        <w:t xml:space="preserve"> stanowiąc</w:t>
      </w:r>
      <w:r w:rsidR="00347829" w:rsidRPr="00347829">
        <w:t>ą</w:t>
      </w:r>
      <w:r w:rsidR="00326FFC" w:rsidRPr="00347829">
        <w:t xml:space="preserve"> przedmiot zamówienia</w:t>
      </w:r>
      <w:r w:rsidR="008B5F68">
        <w:t xml:space="preserve"> tj. </w:t>
      </w:r>
      <w:r w:rsidR="00DA46EE">
        <w:t>usługa</w:t>
      </w:r>
      <w:r w:rsidR="008B5F68" w:rsidRPr="008B5F68">
        <w:t xml:space="preserve"> w zakresie ochrony osób i mienia</w:t>
      </w:r>
      <w:r w:rsidR="00326FFC" w:rsidRPr="00347829">
        <w:t xml:space="preserve"> </w:t>
      </w:r>
      <w:r w:rsidR="008B5F68">
        <w:t xml:space="preserve">- </w:t>
      </w:r>
      <w:r w:rsidR="00347829" w:rsidRPr="00347829">
        <w:t xml:space="preserve">i która </w:t>
      </w:r>
      <w:r w:rsidR="008B5F68">
        <w:t>s</w:t>
      </w:r>
      <w:r w:rsidR="00347829" w:rsidRPr="00347829">
        <w:t>pełnia</w:t>
      </w:r>
      <w:r w:rsidR="00326FFC" w:rsidRPr="00347829">
        <w:t xml:space="preserve"> łącznie następujące wymagania:</w:t>
      </w:r>
    </w:p>
    <w:p w14:paraId="12AA3E03" w14:textId="681625F8" w:rsidR="00326FFC" w:rsidRPr="00347829" w:rsidRDefault="00326FFC" w:rsidP="00471048">
      <w:pPr>
        <w:pStyle w:val="Akapitzlist"/>
        <w:numPr>
          <w:ilvl w:val="0"/>
          <w:numId w:val="13"/>
        </w:numPr>
        <w:jc w:val="both"/>
      </w:pPr>
      <w:r w:rsidRPr="00347829">
        <w:t xml:space="preserve">wartość wykazanej usługi wynosiła minimum </w:t>
      </w:r>
      <w:r w:rsidR="00347829" w:rsidRPr="00347829">
        <w:t>9</w:t>
      </w:r>
      <w:r w:rsidR="00142F02" w:rsidRPr="00347829">
        <w:t>0 000</w:t>
      </w:r>
      <w:r w:rsidRPr="00347829">
        <w:t xml:space="preserve"> zł </w:t>
      </w:r>
      <w:r w:rsidR="00347829" w:rsidRPr="00347829">
        <w:t>netto</w:t>
      </w:r>
      <w:r w:rsidR="00DE3EE2" w:rsidRPr="00347829">
        <w:t xml:space="preserve"> oraz</w:t>
      </w:r>
    </w:p>
    <w:p w14:paraId="2819C452" w14:textId="273EF606" w:rsidR="00326FFC" w:rsidRPr="00347829" w:rsidRDefault="00326FFC" w:rsidP="00471048">
      <w:pPr>
        <w:pStyle w:val="Akapitzlist"/>
        <w:numPr>
          <w:ilvl w:val="0"/>
          <w:numId w:val="13"/>
        </w:numPr>
        <w:spacing w:after="120"/>
        <w:ind w:left="1480" w:hanging="357"/>
        <w:contextualSpacing w:val="0"/>
        <w:jc w:val="both"/>
      </w:pPr>
      <w:r w:rsidRPr="00347829">
        <w:t xml:space="preserve">wykazana usługa wykonywana była nieprzerwanie przez okres </w:t>
      </w:r>
      <w:r w:rsidR="00347829" w:rsidRPr="00347829">
        <w:t>co</w:t>
      </w:r>
      <w:r w:rsidR="00347829">
        <w:t xml:space="preserve"> </w:t>
      </w:r>
      <w:r w:rsidR="00347829" w:rsidRPr="00347829">
        <w:t>najmniej</w:t>
      </w:r>
      <w:r w:rsidRPr="00347829">
        <w:t xml:space="preserve"> </w:t>
      </w:r>
      <w:r w:rsidR="00347829">
        <w:br/>
      </w:r>
      <w:r w:rsidR="00F06CF8" w:rsidRPr="00347829">
        <w:t>7</w:t>
      </w:r>
      <w:r w:rsidRPr="00347829">
        <w:t xml:space="preserve"> miesięcy.</w:t>
      </w:r>
    </w:p>
    <w:p w14:paraId="7F8D3F59" w14:textId="77777777" w:rsidR="0071578F" w:rsidRPr="00347829" w:rsidRDefault="0071578F" w:rsidP="00471048">
      <w:pPr>
        <w:pStyle w:val="Akapitzlist"/>
        <w:spacing w:before="120" w:after="0"/>
        <w:ind w:left="709"/>
        <w:jc w:val="both"/>
        <w:rPr>
          <w:i/>
        </w:rPr>
      </w:pPr>
      <w:r w:rsidRPr="00347829">
        <w:rPr>
          <w:i/>
        </w:rPr>
        <w:t>Pod pojęciem „usługi wykonane” rozumie się usługi zrealizowane.</w:t>
      </w:r>
    </w:p>
    <w:p w14:paraId="68C4370F" w14:textId="015C5303" w:rsidR="0071578F" w:rsidRPr="00347829" w:rsidRDefault="0071578F" w:rsidP="0043701E">
      <w:pPr>
        <w:pStyle w:val="Akapitzlist"/>
        <w:spacing w:before="120" w:after="0"/>
        <w:ind w:left="709"/>
        <w:jc w:val="both"/>
        <w:rPr>
          <w:i/>
        </w:rPr>
      </w:pPr>
      <w:r w:rsidRPr="00347829">
        <w:rPr>
          <w:i/>
        </w:rPr>
        <w:t xml:space="preserve">Pod pojęciem „usługi wykonywane” rozumie się wykonywanie usług, z których pewna część została już wykonana (zrealizowana). W takim przypadku Wykonawca zobowiązany jest wykazać , że od dnia rozpoczęcia wykonywania wykazanej usługi, na dzień składania ofert </w:t>
      </w:r>
      <w:r w:rsidR="00347829">
        <w:rPr>
          <w:i/>
        </w:rPr>
        <w:br/>
      </w:r>
      <w:r w:rsidRPr="00347829">
        <w:rPr>
          <w:i/>
        </w:rPr>
        <w:t xml:space="preserve">w niniejszym postępowaniu, </w:t>
      </w:r>
      <w:r w:rsidR="003532B5" w:rsidRPr="00347829">
        <w:rPr>
          <w:i/>
        </w:rPr>
        <w:t>zamówienie</w:t>
      </w:r>
      <w:r w:rsidRPr="00347829">
        <w:rPr>
          <w:i/>
        </w:rPr>
        <w:t xml:space="preserve"> jest realizowane przez okres </w:t>
      </w:r>
      <w:r w:rsidR="00F06CF8" w:rsidRPr="00347829">
        <w:rPr>
          <w:i/>
        </w:rPr>
        <w:t>7</w:t>
      </w:r>
      <w:r w:rsidR="0043701E" w:rsidRPr="00347829">
        <w:rPr>
          <w:i/>
        </w:rPr>
        <w:t xml:space="preserve"> miesięcy i zostało zrealizowane na kwotę co najmniej </w:t>
      </w:r>
      <w:r w:rsidR="00347829" w:rsidRPr="00347829">
        <w:rPr>
          <w:i/>
        </w:rPr>
        <w:t>90 000 zł netto.</w:t>
      </w:r>
    </w:p>
    <w:p w14:paraId="5988F7CA" w14:textId="46263FC6" w:rsidR="009956B9" w:rsidRPr="00764C4B" w:rsidRDefault="00ED4FA9" w:rsidP="00764C4B">
      <w:pPr>
        <w:pStyle w:val="Akapitzlist"/>
        <w:spacing w:before="120" w:after="0"/>
        <w:ind w:left="709"/>
        <w:contextualSpacing w:val="0"/>
        <w:jc w:val="both"/>
        <w:rPr>
          <w:i/>
        </w:rPr>
      </w:pPr>
      <w:r w:rsidRPr="0080338A">
        <w:rPr>
          <w:i/>
        </w:rPr>
        <w:t xml:space="preserve">W przypadku składania oferty przez Wykonawców wspólnie ubiegających się o udzielenie zamówienia, warunek określony w pkt. 4.1.b) </w:t>
      </w:r>
      <w:r w:rsidR="00DA46EE">
        <w:rPr>
          <w:i/>
        </w:rPr>
        <w:t>musi być</w:t>
      </w:r>
      <w:r w:rsidR="00FB0327" w:rsidRPr="0080338A">
        <w:rPr>
          <w:i/>
        </w:rPr>
        <w:t xml:space="preserve"> spełniony</w:t>
      </w:r>
      <w:r w:rsidRPr="0080338A">
        <w:rPr>
          <w:i/>
        </w:rPr>
        <w:t xml:space="preserve"> </w:t>
      </w:r>
      <w:r w:rsidR="00DA46EE">
        <w:rPr>
          <w:i/>
        </w:rPr>
        <w:t xml:space="preserve">w całości przez jednego </w:t>
      </w:r>
      <w:r w:rsidR="00DA46EE">
        <w:rPr>
          <w:i/>
        </w:rPr>
        <w:br/>
        <w:t>z tych</w:t>
      </w:r>
      <w:r w:rsidRPr="0080338A">
        <w:rPr>
          <w:i/>
        </w:rPr>
        <w:t xml:space="preserve"> Wykonawców.</w:t>
      </w:r>
    </w:p>
    <w:p w14:paraId="7696E05D" w14:textId="77777777" w:rsidR="003532B5" w:rsidRPr="0080338A" w:rsidRDefault="00D1102F" w:rsidP="00471048">
      <w:pPr>
        <w:pStyle w:val="Akapitzlist"/>
        <w:numPr>
          <w:ilvl w:val="0"/>
          <w:numId w:val="8"/>
        </w:numPr>
        <w:jc w:val="both"/>
      </w:pPr>
      <w:r w:rsidRPr="0080338A">
        <w:t xml:space="preserve">dysponuje lub będzie dysponował na czas realizacji zamówienia </w:t>
      </w:r>
      <w:r w:rsidRPr="0080338A">
        <w:rPr>
          <w:u w:val="single"/>
        </w:rPr>
        <w:t>osobami zdolnymi</w:t>
      </w:r>
      <w:r w:rsidRPr="0080338A">
        <w:t xml:space="preserve"> do wykonania zamówienia tj. </w:t>
      </w:r>
    </w:p>
    <w:p w14:paraId="152A43C7" w14:textId="77777777" w:rsidR="003532B5" w:rsidRPr="00592DD0" w:rsidRDefault="003532B5" w:rsidP="00471048">
      <w:pPr>
        <w:pStyle w:val="Akapitzlist"/>
        <w:numPr>
          <w:ilvl w:val="0"/>
          <w:numId w:val="15"/>
        </w:numPr>
        <w:jc w:val="both"/>
      </w:pPr>
      <w:r w:rsidRPr="0080338A">
        <w:t>minimum pięcioma (5) osobami z których każda posiada co najmniej dwuletni (2) staż pracy na stanowiskach analogicznych do objętych zamówieniem, wykonujących czynności polegające na ochronie fizycznej osób i mienia (terenów, obiektów, urządzeń, mienia ruchomego) w tym obsługi stanowiska recepcyjnego</w:t>
      </w:r>
      <w:r w:rsidRPr="00592DD0">
        <w:t>.</w:t>
      </w:r>
      <w:r w:rsidR="005C1F12" w:rsidRPr="00592DD0">
        <w:t xml:space="preserve"> Co najmniej</w:t>
      </w:r>
      <w:r w:rsidR="00592DD0">
        <w:t xml:space="preserve"> </w:t>
      </w:r>
      <w:r w:rsidR="005C1F12" w:rsidRPr="00592DD0">
        <w:t xml:space="preserve"> dwie </w:t>
      </w:r>
      <w:r w:rsidR="00592DD0">
        <w:t xml:space="preserve">(2) </w:t>
      </w:r>
      <w:r w:rsidR="005C1F12" w:rsidRPr="00592DD0">
        <w:t xml:space="preserve">osoby spośród osób o których mowa powyżej muszą posiadać status osoby niepełnosprawnej w rozumienie przepisów o rehabilitacji zawodowej i społecznej oraz zatrudnieniu osób niepełnosprawnych. </w:t>
      </w:r>
    </w:p>
    <w:p w14:paraId="1176E3AA" w14:textId="77777777" w:rsidR="00344C0C" w:rsidRPr="0080338A" w:rsidRDefault="00E64B7E" w:rsidP="00471048">
      <w:pPr>
        <w:pStyle w:val="Akapitzlist"/>
        <w:jc w:val="both"/>
        <w:rPr>
          <w:i/>
        </w:rPr>
      </w:pPr>
      <w:r w:rsidRPr="0080338A">
        <w:rPr>
          <w:i/>
        </w:rPr>
        <w:t>Jeżeli Wykonawca będzie realizował usługę będącą przedmiotem zamówienia przy udziale więcej liczby osób (niż wskazane minimum)  wszystkie te osoby muszą posiadać kwalifikację zawodowe, o których mowa powyżej.</w:t>
      </w:r>
    </w:p>
    <w:p w14:paraId="1908B758" w14:textId="77777777" w:rsidR="00E64B7E" w:rsidRPr="0080338A" w:rsidRDefault="00E64B7E" w:rsidP="00471048">
      <w:pPr>
        <w:pStyle w:val="Akapitzlist"/>
        <w:jc w:val="both"/>
      </w:pPr>
    </w:p>
    <w:p w14:paraId="7E6E627D" w14:textId="77777777" w:rsidR="00844C0D" w:rsidRPr="0080338A" w:rsidRDefault="00844C0D" w:rsidP="00471048">
      <w:pPr>
        <w:pStyle w:val="Akapitzlist"/>
        <w:spacing w:before="120" w:after="0"/>
        <w:ind w:left="709"/>
        <w:contextualSpacing w:val="0"/>
        <w:jc w:val="both"/>
        <w:rPr>
          <w:i/>
        </w:rPr>
      </w:pPr>
      <w:r w:rsidRPr="0080338A">
        <w:rPr>
          <w:i/>
        </w:rPr>
        <w:lastRenderedPageBreak/>
        <w:t>W przypadku składania oferty przez Wykonawców wspólnie ubiegających się o udzielenie zamówienia, warunek określony w pkt. 4.1.c) może być spełniony łącznie przez tych Wykonawców.</w:t>
      </w:r>
    </w:p>
    <w:p w14:paraId="6BC5461A" w14:textId="77777777" w:rsidR="00844C0D" w:rsidRPr="0080338A" w:rsidRDefault="00844C0D" w:rsidP="00471048">
      <w:pPr>
        <w:pStyle w:val="Akapitzlist"/>
        <w:jc w:val="both"/>
      </w:pPr>
    </w:p>
    <w:p w14:paraId="0A1F347B" w14:textId="77777777" w:rsidR="00344C0C" w:rsidRPr="00D10F4C" w:rsidRDefault="00D1102F" w:rsidP="00AC2E84">
      <w:pPr>
        <w:pStyle w:val="Akapitzlist"/>
        <w:numPr>
          <w:ilvl w:val="0"/>
          <w:numId w:val="8"/>
        </w:numPr>
        <w:spacing w:before="120" w:after="120"/>
        <w:ind w:left="714" w:hanging="357"/>
        <w:contextualSpacing w:val="0"/>
        <w:jc w:val="both"/>
      </w:pPr>
      <w:r w:rsidRPr="00D10F4C">
        <w:t>jest ubezpieczony od odpowiedzialności cywilnej w zakresie prowadzonej działalności związanej z przedmiotem zamówienia co najmniej na kwotę</w:t>
      </w:r>
      <w:r w:rsidR="00124641" w:rsidRPr="00D10F4C">
        <w:t>:</w:t>
      </w:r>
      <w:r w:rsidRPr="00D10F4C">
        <w:t xml:space="preserve"> </w:t>
      </w:r>
      <w:r w:rsidR="00AC2E84" w:rsidRPr="00D10F4C">
        <w:t xml:space="preserve"> </w:t>
      </w:r>
      <w:r w:rsidR="00124641" w:rsidRPr="00D10F4C">
        <w:t>100 000 zł</w:t>
      </w:r>
      <w:r w:rsidRPr="00D10F4C">
        <w:t xml:space="preserve"> (słownie: </w:t>
      </w:r>
      <w:r w:rsidR="00124641" w:rsidRPr="00D10F4C">
        <w:t>sto tysięcy zł 00/100</w:t>
      </w:r>
      <w:r w:rsidRPr="00D10F4C">
        <w:t>).</w:t>
      </w:r>
    </w:p>
    <w:p w14:paraId="6A2D0ED9" w14:textId="77777777" w:rsidR="007B6436" w:rsidRPr="0080338A" w:rsidRDefault="007B6436" w:rsidP="00471048">
      <w:pPr>
        <w:pStyle w:val="Akapitzlist"/>
        <w:jc w:val="both"/>
      </w:pPr>
      <w:r w:rsidRPr="0080338A">
        <w:rPr>
          <w:i/>
        </w:rPr>
        <w:t xml:space="preserve">W przypadku składania oferty przez Wykonawców wspólnie ubiegających się o udzielenie zamówienia, warunek określony w pkt. 4.1.d) zostanie uznany za spełniony jeżeli </w:t>
      </w:r>
      <w:r w:rsidR="00E65B01" w:rsidRPr="0080338A">
        <w:rPr>
          <w:i/>
        </w:rPr>
        <w:t xml:space="preserve">Wykonawcy wykażą się ubezpieczeniem w </w:t>
      </w:r>
      <w:r w:rsidR="00C564D4" w:rsidRPr="0080338A">
        <w:rPr>
          <w:i/>
        </w:rPr>
        <w:t>stosunku do każdego z podmiotów występujących wspólnie o udzielenie zamówienia (dokument wystawiony dla wszystkich wykonawców wspólnie ubiegających się o udzielenie zamówienia lub dla każdego z osobna).</w:t>
      </w:r>
    </w:p>
    <w:p w14:paraId="5D9F9590" w14:textId="77777777" w:rsidR="007B6436" w:rsidRPr="0080338A" w:rsidRDefault="007B6436" w:rsidP="00471048">
      <w:pPr>
        <w:pStyle w:val="Akapitzlist"/>
        <w:jc w:val="both"/>
      </w:pPr>
    </w:p>
    <w:p w14:paraId="4E39A362" w14:textId="77777777" w:rsidR="00D1102F" w:rsidRPr="0080338A" w:rsidRDefault="00D1102F" w:rsidP="00471048">
      <w:pPr>
        <w:pStyle w:val="Akapitzlist"/>
        <w:numPr>
          <w:ilvl w:val="0"/>
          <w:numId w:val="8"/>
        </w:numPr>
        <w:jc w:val="both"/>
      </w:pPr>
      <w:r w:rsidRPr="0080338A">
        <w:t xml:space="preserve">nie podlega wykluczeniu z postępowania, </w:t>
      </w:r>
      <w:r w:rsidR="00BE7EA8" w:rsidRPr="0080338A">
        <w:t xml:space="preserve">zgodnie z </w:t>
      </w:r>
      <w:r w:rsidRPr="0080338A">
        <w:t>pkt. 5.1.</w:t>
      </w:r>
    </w:p>
    <w:p w14:paraId="143DB9ED" w14:textId="77777777" w:rsidR="00344C0C" w:rsidRPr="0080338A" w:rsidRDefault="00344C0C" w:rsidP="00471048">
      <w:pPr>
        <w:pStyle w:val="Akapitzlist"/>
        <w:jc w:val="both"/>
      </w:pPr>
    </w:p>
    <w:p w14:paraId="1F126BFA" w14:textId="77777777" w:rsidR="00E80D79" w:rsidRPr="0080338A" w:rsidRDefault="00D1102F" w:rsidP="00471048">
      <w:pPr>
        <w:pStyle w:val="Akapitzlist"/>
        <w:numPr>
          <w:ilvl w:val="1"/>
          <w:numId w:val="6"/>
        </w:numPr>
        <w:ind w:left="709" w:hanging="567"/>
        <w:jc w:val="both"/>
      </w:pPr>
      <w:r w:rsidRPr="0080338A">
        <w:t xml:space="preserve"> Ocena spełniania warunków udziału w postępowaniu wykonawców zostanie dokonana w oparciu o dokumenty, o których mowa w punkcie 7.1. lit. </w:t>
      </w:r>
      <w:r w:rsidR="00C15059" w:rsidRPr="0080338A">
        <w:t>e)-h) ogłoszenia.</w:t>
      </w:r>
    </w:p>
    <w:p w14:paraId="20C5161C" w14:textId="77777777" w:rsidR="00344C0C" w:rsidRPr="0080338A" w:rsidRDefault="00344C0C" w:rsidP="00471048">
      <w:pPr>
        <w:pStyle w:val="Akapitzlist"/>
        <w:ind w:left="709"/>
        <w:jc w:val="both"/>
      </w:pPr>
    </w:p>
    <w:p w14:paraId="43EE042B" w14:textId="77777777" w:rsidR="00344C0C" w:rsidRPr="0080338A" w:rsidRDefault="00D1102F" w:rsidP="00471048">
      <w:pPr>
        <w:pStyle w:val="Akapitzlist"/>
        <w:numPr>
          <w:ilvl w:val="0"/>
          <w:numId w:val="6"/>
        </w:numPr>
        <w:spacing w:before="240" w:after="240"/>
        <w:ind w:left="0" w:firstLine="0"/>
        <w:contextualSpacing w:val="0"/>
        <w:jc w:val="both"/>
        <w:rPr>
          <w:b/>
        </w:rPr>
      </w:pPr>
      <w:r w:rsidRPr="0080338A">
        <w:rPr>
          <w:b/>
        </w:rPr>
        <w:t>PRZYPADKI WYKLUCZENIA WYKONAWCY Z POSTĘPOWANIA</w:t>
      </w:r>
    </w:p>
    <w:p w14:paraId="1D22B0DA" w14:textId="77777777" w:rsidR="00810D47" w:rsidRPr="0080338A" w:rsidRDefault="00D1102F" w:rsidP="00471048">
      <w:pPr>
        <w:pStyle w:val="Akapitzlist"/>
        <w:numPr>
          <w:ilvl w:val="1"/>
          <w:numId w:val="6"/>
        </w:numPr>
        <w:ind w:left="709" w:hanging="567"/>
        <w:jc w:val="both"/>
        <w:rPr>
          <w:b/>
        </w:rPr>
      </w:pPr>
      <w:r w:rsidRPr="0080338A">
        <w:t>Z postępowania o udzielenie zamówienia będącego przedmiotem ninie</w:t>
      </w:r>
      <w:r w:rsidR="00810D47" w:rsidRPr="0080338A">
        <w:t>jszego ogłoszenia wyklucza się Wykonawców w przypadkach, o których mowa w art. 24 ust. 1 pkt. 12 – 23 oraz 24 ust 5 pkt. 1 ustawy Prawo Zamówień Publicznych.</w:t>
      </w:r>
    </w:p>
    <w:p w14:paraId="56E75CC2" w14:textId="77777777" w:rsidR="00D1102F" w:rsidRPr="0080338A" w:rsidRDefault="00D1102F" w:rsidP="00471048">
      <w:pPr>
        <w:pStyle w:val="Akapitzlist"/>
        <w:numPr>
          <w:ilvl w:val="1"/>
          <w:numId w:val="6"/>
        </w:numPr>
        <w:ind w:left="709" w:hanging="567"/>
        <w:jc w:val="both"/>
        <w:rPr>
          <w:b/>
        </w:rPr>
      </w:pPr>
      <w:r w:rsidRPr="0080338A">
        <w:t>Ofertę wykonawcy wykluczonego z postępowania uznaje się za odrzuconą</w:t>
      </w:r>
      <w:r w:rsidR="008E7D83" w:rsidRPr="0080338A">
        <w:t>.</w:t>
      </w:r>
    </w:p>
    <w:p w14:paraId="04DE55D9" w14:textId="77777777" w:rsidR="00344C0C" w:rsidRPr="0080338A" w:rsidRDefault="008E7D83" w:rsidP="00E77461">
      <w:pPr>
        <w:pStyle w:val="Akapitzlist"/>
        <w:numPr>
          <w:ilvl w:val="1"/>
          <w:numId w:val="6"/>
        </w:numPr>
        <w:ind w:left="709" w:hanging="567"/>
        <w:jc w:val="both"/>
      </w:pPr>
      <w:r w:rsidRPr="0080338A">
        <w:t>Ocena spełniania braku podstaw do wykluczenia wykonawców zostanie dokonana w oparciu o dokumenty, o których mowa w punkcie 7.1. lit.</w:t>
      </w:r>
      <w:r w:rsidR="00473323" w:rsidRPr="0080338A">
        <w:t xml:space="preserve"> c)-d) ogłoszenia.</w:t>
      </w:r>
    </w:p>
    <w:p w14:paraId="6090115D" w14:textId="77777777" w:rsidR="00E77461" w:rsidRPr="0080338A" w:rsidRDefault="00E77461" w:rsidP="00E77461">
      <w:pPr>
        <w:pStyle w:val="Akapitzlist"/>
        <w:ind w:left="709"/>
        <w:jc w:val="both"/>
      </w:pPr>
    </w:p>
    <w:p w14:paraId="11F70B15" w14:textId="77777777" w:rsidR="00F050EA" w:rsidRPr="0080338A" w:rsidRDefault="00F050EA" w:rsidP="00471048">
      <w:pPr>
        <w:pStyle w:val="Akapitzlist"/>
        <w:numPr>
          <w:ilvl w:val="0"/>
          <w:numId w:val="6"/>
        </w:numPr>
        <w:ind w:left="0" w:firstLine="0"/>
        <w:jc w:val="both"/>
        <w:rPr>
          <w:b/>
        </w:rPr>
      </w:pPr>
      <w:r w:rsidRPr="0080338A">
        <w:rPr>
          <w:b/>
        </w:rPr>
        <w:t>KRYTERIA OCENY OFERT</w:t>
      </w:r>
    </w:p>
    <w:p w14:paraId="4D70E67E" w14:textId="77777777" w:rsidR="001B2843" w:rsidRDefault="00F70764" w:rsidP="003921F2">
      <w:pPr>
        <w:pStyle w:val="Akapitzlist"/>
        <w:numPr>
          <w:ilvl w:val="1"/>
          <w:numId w:val="6"/>
        </w:numPr>
        <w:spacing w:line="360" w:lineRule="auto"/>
        <w:ind w:left="709" w:hanging="567"/>
        <w:jc w:val="both"/>
      </w:pPr>
      <w:r w:rsidRPr="0080338A">
        <w:t>Przy wyborze oferty najkorzystniejszej Zamawiający będzie kierował się następującymi kryteriami:</w:t>
      </w:r>
    </w:p>
    <w:p w14:paraId="7F473CA5" w14:textId="77777777" w:rsidR="00BF00CE" w:rsidRPr="00D10F4C" w:rsidRDefault="00BF00CE" w:rsidP="003921F2">
      <w:pPr>
        <w:pStyle w:val="Akapitzlist"/>
        <w:spacing w:line="360" w:lineRule="auto"/>
        <w:ind w:left="709"/>
        <w:jc w:val="both"/>
        <w:rPr>
          <w:rFonts w:ascii="Calibri" w:hAnsi="Calibri" w:cs="Calibri"/>
          <w:sz w:val="20"/>
          <w:szCs w:val="20"/>
        </w:rPr>
      </w:pPr>
      <w:r w:rsidRPr="00D10F4C">
        <w:rPr>
          <w:rFonts w:ascii="Calibri" w:hAnsi="Calibri" w:cs="Calibri"/>
          <w:b/>
          <w:sz w:val="20"/>
          <w:szCs w:val="20"/>
        </w:rPr>
        <w:t>Cena oferty brutto -100%</w:t>
      </w:r>
    </w:p>
    <w:p w14:paraId="6AEE9414" w14:textId="77777777" w:rsidR="00BF00CE" w:rsidRPr="00D10F4C" w:rsidRDefault="00BF00CE" w:rsidP="003921F2">
      <w:pPr>
        <w:pStyle w:val="Akapitzlist"/>
        <w:spacing w:line="360" w:lineRule="auto"/>
        <w:ind w:left="709"/>
        <w:jc w:val="both"/>
        <w:rPr>
          <w:rFonts w:ascii="Calibri" w:hAnsi="Calibri" w:cs="Calibri"/>
          <w:b/>
          <w:sz w:val="20"/>
          <w:szCs w:val="20"/>
        </w:rPr>
      </w:pPr>
      <w:r w:rsidRPr="00D10F4C">
        <w:rPr>
          <w:rFonts w:ascii="Calibri" w:hAnsi="Calibri" w:cs="Calibri"/>
          <w:sz w:val="20"/>
          <w:szCs w:val="20"/>
        </w:rPr>
        <w:t>Ocena ofert w tym kryterium zostanie określona w oparciu o wzór :</w:t>
      </w:r>
    </w:p>
    <w:p w14:paraId="5DB3B322" w14:textId="77777777" w:rsidR="00BF00CE" w:rsidRPr="00D10F4C" w:rsidRDefault="00BF00CE" w:rsidP="003921F2">
      <w:pPr>
        <w:pStyle w:val="Zwykytekst"/>
        <w:spacing w:after="120" w:line="360" w:lineRule="auto"/>
        <w:ind w:left="709"/>
        <w:jc w:val="both"/>
        <w:rPr>
          <w:rFonts w:ascii="Calibri" w:hAnsi="Calibri" w:cs="Calibri"/>
          <w:sz w:val="20"/>
          <w:szCs w:val="20"/>
        </w:rPr>
      </w:pPr>
      <w:proofErr w:type="spellStart"/>
      <w:r w:rsidRPr="00D10F4C">
        <w:rPr>
          <w:rFonts w:ascii="Calibri" w:hAnsi="Calibri" w:cs="Calibri"/>
          <w:b/>
          <w:bCs/>
          <w:sz w:val="20"/>
          <w:szCs w:val="20"/>
        </w:rPr>
        <w:t>V</w:t>
      </w:r>
      <w:r w:rsidRPr="00D10F4C">
        <w:rPr>
          <w:rFonts w:ascii="Calibri" w:hAnsi="Calibri" w:cs="Calibri"/>
          <w:b/>
          <w:bCs/>
          <w:sz w:val="20"/>
          <w:szCs w:val="20"/>
          <w:vertAlign w:val="subscript"/>
        </w:rPr>
        <w:t>xc</w:t>
      </w:r>
      <w:proofErr w:type="spellEnd"/>
      <w:r w:rsidRPr="00D10F4C">
        <w:rPr>
          <w:rFonts w:ascii="Calibri" w:hAnsi="Calibri" w:cs="Calibri"/>
          <w:b/>
          <w:bCs/>
          <w:sz w:val="20"/>
          <w:szCs w:val="20"/>
        </w:rPr>
        <w:t>= (</w:t>
      </w:r>
      <w:proofErr w:type="spellStart"/>
      <w:r w:rsidRPr="00D10F4C">
        <w:rPr>
          <w:rFonts w:ascii="Calibri" w:hAnsi="Calibri" w:cs="Calibri"/>
          <w:b/>
          <w:bCs/>
          <w:sz w:val="20"/>
          <w:szCs w:val="20"/>
        </w:rPr>
        <w:t>C</w:t>
      </w:r>
      <w:r w:rsidRPr="00D10F4C">
        <w:rPr>
          <w:rFonts w:ascii="Calibri" w:hAnsi="Calibri" w:cs="Calibri"/>
          <w:b/>
          <w:bCs/>
          <w:sz w:val="20"/>
          <w:szCs w:val="20"/>
          <w:vertAlign w:val="subscript"/>
        </w:rPr>
        <w:t>n</w:t>
      </w:r>
      <w:proofErr w:type="spellEnd"/>
      <w:r w:rsidRPr="00D10F4C">
        <w:rPr>
          <w:rFonts w:ascii="Calibri" w:hAnsi="Calibri" w:cs="Calibri"/>
          <w:b/>
          <w:bCs/>
          <w:sz w:val="20"/>
          <w:szCs w:val="20"/>
        </w:rPr>
        <w:t xml:space="preserve"> / </w:t>
      </w:r>
      <w:proofErr w:type="spellStart"/>
      <w:r w:rsidRPr="00D10F4C">
        <w:rPr>
          <w:rFonts w:ascii="Calibri" w:hAnsi="Calibri" w:cs="Calibri"/>
          <w:b/>
          <w:bCs/>
          <w:sz w:val="20"/>
          <w:szCs w:val="20"/>
        </w:rPr>
        <w:t>C</w:t>
      </w:r>
      <w:r w:rsidRPr="00D10F4C">
        <w:rPr>
          <w:rFonts w:ascii="Calibri" w:hAnsi="Calibri" w:cs="Calibri"/>
          <w:b/>
          <w:bCs/>
          <w:sz w:val="20"/>
          <w:szCs w:val="20"/>
          <w:vertAlign w:val="subscript"/>
        </w:rPr>
        <w:t>x</w:t>
      </w:r>
      <w:proofErr w:type="spellEnd"/>
      <w:r w:rsidRPr="00D10F4C">
        <w:rPr>
          <w:rFonts w:ascii="Calibri" w:hAnsi="Calibri" w:cs="Calibri"/>
          <w:b/>
          <w:bCs/>
          <w:sz w:val="20"/>
          <w:szCs w:val="20"/>
        </w:rPr>
        <w:t xml:space="preserve">) x 100% x100 </w:t>
      </w:r>
      <w:r w:rsidRPr="00D10F4C">
        <w:rPr>
          <w:rFonts w:ascii="Calibri" w:hAnsi="Calibri" w:cs="Calibri"/>
          <w:sz w:val="20"/>
          <w:szCs w:val="20"/>
        </w:rPr>
        <w:t xml:space="preserve"> gdzie :</w:t>
      </w:r>
    </w:p>
    <w:p w14:paraId="51EC0088" w14:textId="77777777" w:rsidR="00BF00CE" w:rsidRPr="00D10F4C" w:rsidRDefault="00BF00CE" w:rsidP="003921F2">
      <w:pPr>
        <w:pStyle w:val="Zwykytekst"/>
        <w:spacing w:line="360" w:lineRule="auto"/>
        <w:ind w:left="709"/>
        <w:jc w:val="both"/>
        <w:rPr>
          <w:rFonts w:ascii="Calibri" w:hAnsi="Calibri" w:cs="Calibri"/>
          <w:sz w:val="20"/>
          <w:szCs w:val="20"/>
        </w:rPr>
      </w:pPr>
      <w:proofErr w:type="spellStart"/>
      <w:r w:rsidRPr="00D10F4C">
        <w:rPr>
          <w:rFonts w:ascii="Calibri" w:hAnsi="Calibri" w:cs="Calibri"/>
          <w:b/>
          <w:bCs/>
          <w:sz w:val="20"/>
          <w:szCs w:val="20"/>
        </w:rPr>
        <w:t>V</w:t>
      </w:r>
      <w:r w:rsidRPr="00D10F4C">
        <w:rPr>
          <w:rFonts w:ascii="Calibri" w:hAnsi="Calibri" w:cs="Calibri"/>
          <w:b/>
          <w:bCs/>
          <w:sz w:val="20"/>
          <w:szCs w:val="20"/>
          <w:vertAlign w:val="subscript"/>
        </w:rPr>
        <w:t>xc</w:t>
      </w:r>
      <w:proofErr w:type="spellEnd"/>
      <w:r w:rsidRPr="00D10F4C">
        <w:rPr>
          <w:rFonts w:ascii="Calibri" w:hAnsi="Calibri" w:cs="Calibri"/>
          <w:sz w:val="20"/>
          <w:szCs w:val="20"/>
        </w:rPr>
        <w:t xml:space="preserve"> – ilość punktów za cenę brutto proponowaną w ofercie badanej</w:t>
      </w:r>
    </w:p>
    <w:p w14:paraId="65DD51CC" w14:textId="77777777" w:rsidR="00BF00CE" w:rsidRPr="00D10F4C" w:rsidRDefault="00BF00CE" w:rsidP="003921F2">
      <w:pPr>
        <w:pStyle w:val="Zwykytekst"/>
        <w:spacing w:line="360" w:lineRule="auto"/>
        <w:ind w:left="709"/>
        <w:jc w:val="both"/>
        <w:rPr>
          <w:rFonts w:ascii="Calibri" w:hAnsi="Calibri" w:cs="Calibri"/>
          <w:sz w:val="20"/>
          <w:szCs w:val="20"/>
        </w:rPr>
      </w:pPr>
      <w:proofErr w:type="spellStart"/>
      <w:r w:rsidRPr="00D10F4C">
        <w:rPr>
          <w:rFonts w:ascii="Calibri" w:hAnsi="Calibri" w:cs="Calibri"/>
          <w:b/>
          <w:bCs/>
          <w:sz w:val="20"/>
          <w:szCs w:val="20"/>
        </w:rPr>
        <w:t>C</w:t>
      </w:r>
      <w:r w:rsidRPr="00D10F4C">
        <w:rPr>
          <w:rFonts w:ascii="Calibri" w:hAnsi="Calibri" w:cs="Calibri"/>
          <w:b/>
          <w:bCs/>
          <w:sz w:val="20"/>
          <w:szCs w:val="20"/>
          <w:vertAlign w:val="subscript"/>
        </w:rPr>
        <w:t>n</w:t>
      </w:r>
      <w:proofErr w:type="spellEnd"/>
      <w:r w:rsidRPr="00D10F4C">
        <w:rPr>
          <w:rFonts w:ascii="Calibri" w:hAnsi="Calibri" w:cs="Calibri"/>
          <w:sz w:val="20"/>
          <w:szCs w:val="20"/>
        </w:rPr>
        <w:t xml:space="preserve"> – najniższa cena brutto spośród badanych ofert;</w:t>
      </w:r>
    </w:p>
    <w:p w14:paraId="7697EAA1" w14:textId="77777777" w:rsidR="00BF00CE" w:rsidRPr="00D10F4C" w:rsidRDefault="00BF00CE" w:rsidP="003921F2">
      <w:pPr>
        <w:pStyle w:val="Zwykytekst"/>
        <w:spacing w:line="360" w:lineRule="auto"/>
        <w:ind w:left="709"/>
        <w:jc w:val="both"/>
        <w:rPr>
          <w:rFonts w:ascii="Calibri" w:hAnsi="Calibri" w:cs="Calibri"/>
          <w:sz w:val="20"/>
          <w:szCs w:val="20"/>
        </w:rPr>
      </w:pPr>
      <w:r w:rsidRPr="00D10F4C">
        <w:rPr>
          <w:rFonts w:ascii="Calibri" w:hAnsi="Calibri" w:cs="Calibri"/>
          <w:b/>
          <w:bCs/>
          <w:sz w:val="20"/>
          <w:szCs w:val="20"/>
        </w:rPr>
        <w:t>C</w:t>
      </w:r>
      <w:r w:rsidRPr="00D10F4C">
        <w:rPr>
          <w:rFonts w:ascii="Calibri" w:hAnsi="Calibri" w:cs="Calibri"/>
          <w:b/>
          <w:bCs/>
          <w:sz w:val="20"/>
          <w:szCs w:val="20"/>
          <w:vertAlign w:val="subscript"/>
        </w:rPr>
        <w:t>x</w:t>
      </w:r>
      <w:r w:rsidRPr="00D10F4C">
        <w:rPr>
          <w:rFonts w:ascii="Calibri" w:hAnsi="Calibri" w:cs="Calibri"/>
          <w:sz w:val="20"/>
          <w:szCs w:val="20"/>
        </w:rPr>
        <w:t xml:space="preserve"> – cena brutto w ofercie badanej.</w:t>
      </w:r>
    </w:p>
    <w:p w14:paraId="3D11156E" w14:textId="77777777" w:rsidR="00BF00CE" w:rsidRPr="00D10F4C" w:rsidRDefault="00BF00CE" w:rsidP="003921F2">
      <w:pPr>
        <w:pStyle w:val="Zwykytekst"/>
        <w:spacing w:after="120" w:line="360" w:lineRule="auto"/>
        <w:ind w:left="709"/>
        <w:jc w:val="both"/>
        <w:rPr>
          <w:rFonts w:ascii="Calibri" w:hAnsi="Calibri" w:cs="Calibri"/>
          <w:sz w:val="20"/>
          <w:szCs w:val="20"/>
        </w:rPr>
      </w:pPr>
      <w:r w:rsidRPr="00D10F4C">
        <w:rPr>
          <w:rFonts w:ascii="Calibri" w:hAnsi="Calibri" w:cs="Calibri"/>
          <w:sz w:val="20"/>
          <w:szCs w:val="20"/>
        </w:rPr>
        <w:t>1% odpowiada w punktacji końcowej 1 pkt.</w:t>
      </w:r>
    </w:p>
    <w:p w14:paraId="536FE903" w14:textId="77777777" w:rsidR="00BF00CE" w:rsidRPr="00D10F4C" w:rsidRDefault="00BF00CE" w:rsidP="003921F2">
      <w:pPr>
        <w:pStyle w:val="Zwykytekst"/>
        <w:spacing w:line="360" w:lineRule="auto"/>
        <w:ind w:left="709"/>
        <w:jc w:val="both"/>
        <w:rPr>
          <w:rFonts w:asciiTheme="minorHAnsi" w:eastAsiaTheme="minorHAnsi" w:hAnsiTheme="minorHAnsi" w:cstheme="minorBidi"/>
          <w:sz w:val="22"/>
          <w:szCs w:val="22"/>
          <w:lang w:eastAsia="en-US"/>
        </w:rPr>
      </w:pPr>
      <w:r w:rsidRPr="00D10F4C">
        <w:rPr>
          <w:rFonts w:asciiTheme="minorHAnsi" w:eastAsiaTheme="minorHAnsi" w:hAnsiTheme="minorHAnsi" w:cstheme="minorBidi"/>
          <w:sz w:val="22"/>
          <w:szCs w:val="22"/>
          <w:lang w:eastAsia="en-US"/>
        </w:rPr>
        <w:t xml:space="preserve">Maksymalną liczbę punktów – 100 pkt. otrzyma oferta z najniższą ceną brutto, pozostałe oferty otrzymają punkty przy zastosowaniu powyższego wzoru. </w:t>
      </w:r>
    </w:p>
    <w:p w14:paraId="074AFFF2" w14:textId="77777777" w:rsidR="00602DD4" w:rsidRPr="00602DD4" w:rsidRDefault="00602DD4" w:rsidP="00602DD4">
      <w:pPr>
        <w:pStyle w:val="Zwykytekst"/>
        <w:spacing w:line="276" w:lineRule="auto"/>
        <w:ind w:left="709"/>
        <w:jc w:val="both"/>
        <w:rPr>
          <w:rFonts w:ascii="Arial" w:hAnsi="Arial" w:cs="Arial"/>
          <w:sz w:val="20"/>
          <w:szCs w:val="20"/>
        </w:rPr>
      </w:pPr>
    </w:p>
    <w:p w14:paraId="634990F2" w14:textId="77777777" w:rsidR="00E67D2E" w:rsidRPr="0080338A" w:rsidRDefault="00E67D2E" w:rsidP="00483D47">
      <w:pPr>
        <w:pStyle w:val="Akapitzlist"/>
        <w:ind w:left="1134"/>
        <w:jc w:val="both"/>
      </w:pPr>
    </w:p>
    <w:p w14:paraId="184A904C" w14:textId="77777777" w:rsidR="00483D47" w:rsidRPr="0080338A" w:rsidRDefault="00BE3B7C" w:rsidP="005B6719">
      <w:pPr>
        <w:pStyle w:val="Akapitzlist"/>
        <w:numPr>
          <w:ilvl w:val="1"/>
          <w:numId w:val="6"/>
        </w:numPr>
        <w:ind w:left="709" w:hanging="567"/>
        <w:jc w:val="both"/>
      </w:pPr>
      <w:r w:rsidRPr="0080338A">
        <w:lastRenderedPageBreak/>
        <w:t xml:space="preserve">Za najkorzystniejszą zostanie uznana oferta, </w:t>
      </w:r>
      <w:r w:rsidR="00E67D2E" w:rsidRPr="0080338A">
        <w:t>która spełnia wszystkie wymagania określone w niniejszym ogłoszeniu oraz</w:t>
      </w:r>
      <w:r w:rsidR="000E41D1" w:rsidRPr="0080338A">
        <w:t>:</w:t>
      </w:r>
      <w:r w:rsidR="00E67D2E" w:rsidRPr="0080338A">
        <w:t xml:space="preserve"> ma najniższą cenę </w:t>
      </w:r>
      <w:r w:rsidR="001B2843">
        <w:t>.</w:t>
      </w:r>
    </w:p>
    <w:p w14:paraId="7F8E7B2A" w14:textId="77777777" w:rsidR="009B448A" w:rsidRPr="0080338A" w:rsidRDefault="009B448A" w:rsidP="00471048">
      <w:pPr>
        <w:pStyle w:val="Akapitzlist"/>
        <w:numPr>
          <w:ilvl w:val="1"/>
          <w:numId w:val="6"/>
        </w:numPr>
        <w:ind w:left="709" w:hanging="567"/>
        <w:jc w:val="both"/>
      </w:pPr>
      <w:r w:rsidRPr="0080338A">
        <w:t xml:space="preserve">W ofercie należy podać cenę za wykonanie przedmiotu zamówienia, z wyszczególnieniem wartości netto i brutto oraz stawki i kwoty podatku VAT, zgodnie z „wzorem </w:t>
      </w:r>
      <w:r w:rsidR="008F5ACE" w:rsidRPr="0080338A">
        <w:t xml:space="preserve">formularza </w:t>
      </w:r>
      <w:r w:rsidRPr="0080338A">
        <w:t xml:space="preserve">oferty” (załącznik nr 2 do </w:t>
      </w:r>
      <w:r w:rsidR="00BE3B7C" w:rsidRPr="0080338A">
        <w:t>ogłoszenia</w:t>
      </w:r>
      <w:r w:rsidRPr="0080338A">
        <w:t xml:space="preserve">). </w:t>
      </w:r>
    </w:p>
    <w:p w14:paraId="1817E602" w14:textId="77777777" w:rsidR="009B448A" w:rsidRPr="0080338A" w:rsidRDefault="009B448A" w:rsidP="00471048">
      <w:pPr>
        <w:pStyle w:val="Akapitzlist"/>
        <w:numPr>
          <w:ilvl w:val="1"/>
          <w:numId w:val="6"/>
        </w:numPr>
        <w:ind w:left="709" w:hanging="567"/>
        <w:jc w:val="both"/>
      </w:pPr>
      <w:r w:rsidRPr="0080338A">
        <w:t>Wszystkie ceny należy podać w złotych polskich (PLN), z dokładnością do dwóch miejsc po przecinku.</w:t>
      </w:r>
    </w:p>
    <w:p w14:paraId="67DF95FE" w14:textId="77777777" w:rsidR="00F050EA" w:rsidRPr="0080338A" w:rsidRDefault="009B448A" w:rsidP="00471048">
      <w:pPr>
        <w:pStyle w:val="Akapitzlist"/>
        <w:numPr>
          <w:ilvl w:val="1"/>
          <w:numId w:val="6"/>
        </w:numPr>
        <w:ind w:left="709" w:hanging="567"/>
        <w:jc w:val="both"/>
      </w:pPr>
      <w:r w:rsidRPr="0080338A">
        <w:t xml:space="preserve">W cenie należy uwzględnić wszystkie koszty wynikające z wymagań określonych w </w:t>
      </w:r>
      <w:r w:rsidR="00BE3B7C" w:rsidRPr="0080338A">
        <w:t xml:space="preserve">niniejszym ogłoszeniu oraz załącznikach do ogłoszenia i </w:t>
      </w:r>
      <w:r w:rsidR="00CE7854" w:rsidRPr="0080338A">
        <w:t>powinna</w:t>
      </w:r>
      <w:r w:rsidR="000E41D1" w:rsidRPr="0080338A">
        <w:t xml:space="preserve"> </w:t>
      </w:r>
      <w:r w:rsidR="00F050EA" w:rsidRPr="0080338A">
        <w:t>obejmować wszelkie koszty, jakie poniesie wykonawca z tytułu należytego oraz zgodnego z umową i obowiązującymi przepisami prawa wykonania przedmiotu zamówienia.</w:t>
      </w:r>
    </w:p>
    <w:p w14:paraId="078A251E" w14:textId="77777777" w:rsidR="003430E4" w:rsidRPr="0080338A" w:rsidRDefault="003430E4" w:rsidP="00471048">
      <w:pPr>
        <w:pStyle w:val="Akapitzlist"/>
        <w:ind w:left="0"/>
        <w:jc w:val="both"/>
      </w:pPr>
    </w:p>
    <w:p w14:paraId="59BE9C54" w14:textId="77777777" w:rsidR="00ED70C5" w:rsidRPr="0080338A" w:rsidRDefault="003430E4" w:rsidP="00471048">
      <w:pPr>
        <w:pStyle w:val="Akapitzlist"/>
        <w:numPr>
          <w:ilvl w:val="0"/>
          <w:numId w:val="6"/>
        </w:numPr>
        <w:ind w:left="0" w:firstLine="0"/>
        <w:jc w:val="both"/>
        <w:rPr>
          <w:b/>
        </w:rPr>
      </w:pPr>
      <w:r w:rsidRPr="0080338A">
        <w:rPr>
          <w:b/>
        </w:rPr>
        <w:t>SPOSÓB PRZYGOTOWANIA OFERTY ORAZ WYMAGANE DOKUMENTY</w:t>
      </w:r>
    </w:p>
    <w:p w14:paraId="008037B5" w14:textId="77777777" w:rsidR="003430E4" w:rsidRPr="0080338A" w:rsidRDefault="003430E4" w:rsidP="00471048">
      <w:pPr>
        <w:pStyle w:val="Akapitzlist"/>
        <w:numPr>
          <w:ilvl w:val="1"/>
          <w:numId w:val="6"/>
        </w:numPr>
        <w:ind w:left="709" w:hanging="567"/>
        <w:jc w:val="both"/>
        <w:rPr>
          <w:b/>
        </w:rPr>
      </w:pPr>
      <w:r w:rsidRPr="0080338A">
        <w:t>Wykonawca zobowiązany jest złożyć w ofercie:</w:t>
      </w:r>
    </w:p>
    <w:p w14:paraId="51E5D187" w14:textId="77777777" w:rsidR="008F5ACE" w:rsidRPr="0080338A" w:rsidRDefault="003430E4" w:rsidP="00471048">
      <w:pPr>
        <w:pStyle w:val="Akapitzlist"/>
        <w:numPr>
          <w:ilvl w:val="0"/>
          <w:numId w:val="20"/>
        </w:numPr>
        <w:jc w:val="both"/>
      </w:pPr>
      <w:r w:rsidRPr="0080338A">
        <w:t>Formularz oferty – według wzoru stanowiącego załącznik nr 2 do ogłoszenia;</w:t>
      </w:r>
    </w:p>
    <w:p w14:paraId="78A3F96A" w14:textId="77777777" w:rsidR="008F5ACE" w:rsidRPr="0080338A" w:rsidRDefault="003430E4" w:rsidP="00471048">
      <w:pPr>
        <w:pStyle w:val="Akapitzlist"/>
        <w:numPr>
          <w:ilvl w:val="0"/>
          <w:numId w:val="20"/>
        </w:numPr>
        <w:jc w:val="both"/>
      </w:pPr>
      <w:r w:rsidRPr="0080338A">
        <w:t>Pełnomocnictwo - do reprezentowania wykonawcy w postępowaniu al</w:t>
      </w:r>
      <w:r w:rsidR="00B138E2" w:rsidRPr="0080338A">
        <w:t xml:space="preserve">bo do reprezentowania wykonawcy </w:t>
      </w:r>
      <w:r w:rsidRPr="0080338A">
        <w:t>w postępowaniu i zawarcia umowy (jeżeli dotyczy);</w:t>
      </w:r>
      <w:r w:rsidR="00E24292" w:rsidRPr="0080338A">
        <w:t xml:space="preserve"> </w:t>
      </w:r>
      <w:r w:rsidR="00E24292" w:rsidRPr="0080338A">
        <w:rPr>
          <w:i/>
        </w:rPr>
        <w:t>Pełnomocnictwo składane w ofercie powinno mieć postać oryginału albo uwierzytelnionej notarialnie kopii.</w:t>
      </w:r>
    </w:p>
    <w:p w14:paraId="45A446DA" w14:textId="77777777" w:rsidR="008F5ACE" w:rsidRPr="0080338A" w:rsidRDefault="003430E4" w:rsidP="00471048">
      <w:pPr>
        <w:pStyle w:val="Akapitzlist"/>
        <w:numPr>
          <w:ilvl w:val="0"/>
          <w:numId w:val="20"/>
        </w:numPr>
        <w:jc w:val="both"/>
      </w:pPr>
      <w:r w:rsidRPr="0080338A">
        <w:t>Oświadczenie o braku podstaw do wykluczenia – według wzoru stanowiącego załącznik nr 4 do ogłoszenia;</w:t>
      </w:r>
    </w:p>
    <w:p w14:paraId="4A3EF009" w14:textId="77777777" w:rsidR="00ED70C5" w:rsidRPr="0080338A" w:rsidRDefault="00ED70C5" w:rsidP="00471048">
      <w:pPr>
        <w:pStyle w:val="Akapitzlist"/>
        <w:numPr>
          <w:ilvl w:val="0"/>
          <w:numId w:val="20"/>
        </w:numPr>
        <w:jc w:val="both"/>
      </w:pPr>
      <w:r w:rsidRPr="0080338A">
        <w:t xml:space="preserve">Odpis z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sidRPr="0080338A">
        <w:t>Pzp</w:t>
      </w:r>
      <w:proofErr w:type="spellEnd"/>
      <w:r w:rsidRPr="0080338A">
        <w:t>.</w:t>
      </w:r>
    </w:p>
    <w:p w14:paraId="6B8B771D" w14:textId="77777777" w:rsidR="00F522D2" w:rsidRPr="0080338A" w:rsidRDefault="00F522D2" w:rsidP="00471048">
      <w:pPr>
        <w:pStyle w:val="Akapitzlist"/>
        <w:numPr>
          <w:ilvl w:val="0"/>
          <w:numId w:val="20"/>
        </w:numPr>
        <w:jc w:val="both"/>
      </w:pPr>
      <w:r w:rsidRPr="0080338A">
        <w:t>Koncesję określającą zakres i formy prowadzenia usług ochrony osób i mienia, wydaną zgodnie z przepisami ustawy z dnia 22 sierpnia 1997 r. o ochronie osób i mienia (t. j. Dz. U. z 2017 r., poz. 2213) o której mowa w pkt. 4.1 a) ogłoszenia;</w:t>
      </w:r>
    </w:p>
    <w:p w14:paraId="60657850" w14:textId="77777777" w:rsidR="00665D21" w:rsidRPr="0080338A" w:rsidRDefault="003430E4" w:rsidP="00471048">
      <w:pPr>
        <w:pStyle w:val="Akapitzlist"/>
        <w:numPr>
          <w:ilvl w:val="0"/>
          <w:numId w:val="20"/>
        </w:numPr>
        <w:spacing w:after="120"/>
        <w:ind w:left="714" w:hanging="357"/>
        <w:contextualSpacing w:val="0"/>
        <w:jc w:val="both"/>
      </w:pPr>
      <w:r w:rsidRPr="0080338A">
        <w:t>Wykaz usług wykonanych, a w przypadku świadczeń okresowych lub</w:t>
      </w:r>
      <w:r w:rsidR="00B138E2" w:rsidRPr="0080338A">
        <w:t xml:space="preserve"> ciągłych również wykonywanych, </w:t>
      </w:r>
      <w:r w:rsidRPr="0080338A">
        <w:t>w okresie ostatnich 3 lat przed upływem terminu składania ofert, a jeżeli</w:t>
      </w:r>
      <w:r w:rsidR="00B138E2" w:rsidRPr="0080338A">
        <w:t xml:space="preserve"> okres prowadzenia działalności </w:t>
      </w:r>
      <w:r w:rsidRPr="0080338A">
        <w:t>jest krótszy – w tym okresie, wraz z podaniem ich wartości, przedmiotu</w:t>
      </w:r>
      <w:r w:rsidR="00B138E2" w:rsidRPr="0080338A">
        <w:t xml:space="preserve">, dat wykonania i podmiotów, na </w:t>
      </w:r>
      <w:r w:rsidRPr="0080338A">
        <w:t>rzecz których usługi zostały wykonane, oraz załączeniem dowodów okre</w:t>
      </w:r>
      <w:r w:rsidR="00B138E2" w:rsidRPr="0080338A">
        <w:t xml:space="preserve">ślających czy te usługi zostały </w:t>
      </w:r>
      <w:r w:rsidRPr="0080338A">
        <w:t>wykonane lub są wykonywane należycie. Obowiązek złożenia dowodów dotyczy wszyst</w:t>
      </w:r>
      <w:r w:rsidR="00B138E2" w:rsidRPr="0080338A">
        <w:t xml:space="preserve">kich usług </w:t>
      </w:r>
      <w:r w:rsidRPr="0080338A">
        <w:t>wskazanych w wykazie. Wzór wykazu usług stanowi załącznik nr 5 do ogłoszenia.</w:t>
      </w:r>
    </w:p>
    <w:p w14:paraId="2FC57ABE" w14:textId="77777777" w:rsidR="00665D21" w:rsidRPr="0080338A" w:rsidRDefault="003430E4" w:rsidP="00471048">
      <w:pPr>
        <w:pStyle w:val="Akapitzlist"/>
        <w:jc w:val="both"/>
        <w:rPr>
          <w:i/>
        </w:rPr>
      </w:pPr>
      <w:r w:rsidRPr="0080338A">
        <w:rPr>
          <w:i/>
        </w:rPr>
        <w:t>Dowodami, o których mowa powyżej są referencje bądź inne dokumen</w:t>
      </w:r>
      <w:r w:rsidR="00B138E2" w:rsidRPr="0080338A">
        <w:rPr>
          <w:i/>
        </w:rPr>
        <w:t xml:space="preserve">ty wystawione przez podmiot, na </w:t>
      </w:r>
      <w:r w:rsidRPr="0080338A">
        <w:rPr>
          <w:i/>
        </w:rPr>
        <w:t>rzecz którego usługi były wykonywane, a w przypadku świadczeń okreso</w:t>
      </w:r>
      <w:r w:rsidR="00665D21" w:rsidRPr="0080338A">
        <w:rPr>
          <w:i/>
        </w:rPr>
        <w:t>wych lub ciągłych są wykonywane,</w:t>
      </w:r>
      <w:r w:rsidR="00665D21" w:rsidRPr="0080338A">
        <w:t xml:space="preserve"> </w:t>
      </w:r>
      <w:r w:rsidR="00665D21" w:rsidRPr="0080338A">
        <w:rPr>
          <w:i/>
        </w:rPr>
        <w:t xml:space="preserve">a jeżeli z uzasadnionej przyczyny o obiektywnym charakterze wykonawca nie jest w stanie uzyskać tych dokumentów - oświadczenie wykonawcy; </w:t>
      </w:r>
    </w:p>
    <w:p w14:paraId="46029128" w14:textId="77777777" w:rsidR="003430E4" w:rsidRPr="0080338A" w:rsidRDefault="00665D21" w:rsidP="00471048">
      <w:pPr>
        <w:pStyle w:val="Akapitzlist"/>
        <w:jc w:val="both"/>
      </w:pPr>
      <w:r w:rsidRPr="0080338A">
        <w:rPr>
          <w:i/>
        </w:rPr>
        <w:t>W przypadku świadczeń okresowych lub ciągłych nadal wykonywanych referencje bądź inne dokumenty potwierdzające ich należyte wykonywanie powinny być wydane nie wcześniej niż 3 miesiące przed upływem terminu składania ofert.</w:t>
      </w:r>
    </w:p>
    <w:p w14:paraId="6B8785F8" w14:textId="77777777" w:rsidR="003430E4" w:rsidRPr="0080338A" w:rsidRDefault="003430E4" w:rsidP="00471048">
      <w:pPr>
        <w:pStyle w:val="Akapitzlist"/>
        <w:ind w:left="708"/>
        <w:jc w:val="both"/>
        <w:rPr>
          <w:i/>
        </w:rPr>
      </w:pPr>
      <w:r w:rsidRPr="0080338A">
        <w:rPr>
          <w:i/>
        </w:rPr>
        <w:t>Obowiązek złożenia dowodów, nie dotyczy usług, które wykonywane były lub są na rzecz Zamawiającego.</w:t>
      </w:r>
    </w:p>
    <w:p w14:paraId="492B5E26" w14:textId="77777777" w:rsidR="00D869A6" w:rsidRPr="0080338A" w:rsidRDefault="00D869A6" w:rsidP="00471048">
      <w:pPr>
        <w:pStyle w:val="Akapitzlist"/>
        <w:ind w:left="708"/>
        <w:jc w:val="both"/>
        <w:rPr>
          <w:i/>
        </w:rPr>
      </w:pPr>
      <w:r w:rsidRPr="0080338A">
        <w:rPr>
          <w:i/>
        </w:rPr>
        <w:t xml:space="preserve">Do sposobu liczenia terminów stosuje się przepisy Kodeksu Cywilnego – art. 112 tj. „termin oznaczony w tygodniach, miesiącach lub latach kończy się z upływem dnia, który nazwą lub </w:t>
      </w:r>
      <w:r w:rsidRPr="0080338A">
        <w:rPr>
          <w:i/>
        </w:rPr>
        <w:lastRenderedPageBreak/>
        <w:t xml:space="preserve">datą odpowiada początkowemu dniowi terminu, a gdyby takiego dnia w ostatnim miesiącu nie było - w ostatnim dniu tego miesiąca.”  </w:t>
      </w:r>
    </w:p>
    <w:p w14:paraId="1FC7B6BE" w14:textId="77777777" w:rsidR="008F5ACE" w:rsidRPr="0080338A" w:rsidRDefault="008F5ACE" w:rsidP="00471048">
      <w:pPr>
        <w:pStyle w:val="Akapitzlist"/>
        <w:jc w:val="both"/>
      </w:pPr>
    </w:p>
    <w:p w14:paraId="4BBA4FD2" w14:textId="77777777" w:rsidR="00665D21" w:rsidRPr="0080338A" w:rsidRDefault="003430E4" w:rsidP="00FC7A83">
      <w:pPr>
        <w:pStyle w:val="Akapitzlist"/>
        <w:numPr>
          <w:ilvl w:val="0"/>
          <w:numId w:val="20"/>
        </w:numPr>
        <w:spacing w:after="120"/>
        <w:ind w:left="714" w:hanging="357"/>
        <w:contextualSpacing w:val="0"/>
        <w:jc w:val="both"/>
      </w:pPr>
      <w:r w:rsidRPr="0080338A">
        <w:t>Wykaz osób, które uczestniczyć będą w realizacji zamówienia, w szczególności odpowiedzialnych za</w:t>
      </w:r>
      <w:r w:rsidR="008F5ACE" w:rsidRPr="0080338A">
        <w:t xml:space="preserve"> </w:t>
      </w:r>
      <w:r w:rsidRPr="0080338A">
        <w:t>świadczenie usług, wraz z informacjami na temat ich kwalifikacji zawodowych,</w:t>
      </w:r>
      <w:r w:rsidR="008F5ACE" w:rsidRPr="0080338A">
        <w:t xml:space="preserve"> </w:t>
      </w:r>
      <w:r w:rsidRPr="0080338A">
        <w:t>doświadczenia i wykształcenia niezbędnych do wykonania zamówieni</w:t>
      </w:r>
      <w:r w:rsidR="00B138E2" w:rsidRPr="0080338A">
        <w:t xml:space="preserve">a, a także zakresu wykonywanych </w:t>
      </w:r>
      <w:r w:rsidRPr="0080338A">
        <w:t>przez nie czynności, oraz informacją o podstawie do dysponowania</w:t>
      </w:r>
      <w:r w:rsidR="00B138E2" w:rsidRPr="0080338A">
        <w:t xml:space="preserve"> tymi osobami. Wzór wykazu osób </w:t>
      </w:r>
      <w:r w:rsidRPr="0080338A">
        <w:t>stanowi załącznik nr 6 do ogłoszenia.</w:t>
      </w:r>
    </w:p>
    <w:p w14:paraId="4594F8FD" w14:textId="77777777" w:rsidR="00ED70C5" w:rsidRPr="0080338A" w:rsidRDefault="003430E4" w:rsidP="00471048">
      <w:pPr>
        <w:pStyle w:val="Akapitzlist"/>
        <w:ind w:left="708"/>
        <w:jc w:val="both"/>
        <w:rPr>
          <w:i/>
        </w:rPr>
      </w:pPr>
      <w:r w:rsidRPr="0080338A">
        <w:rPr>
          <w:i/>
        </w:rPr>
        <w:t>Zamawiający wymaga, aby osoby wykazane przez wykonawcę w wykazie osób brały udział w realizacji</w:t>
      </w:r>
      <w:r w:rsidR="00B138E2" w:rsidRPr="0080338A">
        <w:rPr>
          <w:i/>
        </w:rPr>
        <w:t xml:space="preserve"> </w:t>
      </w:r>
      <w:r w:rsidRPr="0080338A">
        <w:rPr>
          <w:i/>
        </w:rPr>
        <w:t>zamówienia we wskazanym zakresie. Zmiana tych osób w trakcie realizac</w:t>
      </w:r>
      <w:r w:rsidR="00B138E2" w:rsidRPr="0080338A">
        <w:rPr>
          <w:i/>
        </w:rPr>
        <w:t xml:space="preserve">ji zamówienia jest dopuszczalna </w:t>
      </w:r>
      <w:r w:rsidRPr="0080338A">
        <w:rPr>
          <w:i/>
        </w:rPr>
        <w:t xml:space="preserve">tylko za zgodą Zamawiającego, nowe osoby muszą posiadać doświadczenie </w:t>
      </w:r>
      <w:r w:rsidR="00B138E2" w:rsidRPr="0080338A">
        <w:rPr>
          <w:i/>
        </w:rPr>
        <w:t xml:space="preserve">i uprawnienia co najmniej takie </w:t>
      </w:r>
      <w:r w:rsidRPr="0080338A">
        <w:rPr>
          <w:i/>
        </w:rPr>
        <w:t xml:space="preserve">same jak osoby wymienione w wykazie. </w:t>
      </w:r>
    </w:p>
    <w:p w14:paraId="7F20E99B" w14:textId="77777777" w:rsidR="00ED70C5" w:rsidRPr="0080338A" w:rsidRDefault="00ED70C5" w:rsidP="00471048">
      <w:pPr>
        <w:pStyle w:val="Akapitzlist"/>
        <w:ind w:left="360"/>
        <w:jc w:val="both"/>
      </w:pPr>
    </w:p>
    <w:p w14:paraId="2CAEEE80" w14:textId="77777777" w:rsidR="003430E4" w:rsidRDefault="003430E4" w:rsidP="00471048">
      <w:pPr>
        <w:pStyle w:val="Akapitzlist"/>
        <w:numPr>
          <w:ilvl w:val="0"/>
          <w:numId w:val="20"/>
        </w:numPr>
        <w:jc w:val="both"/>
      </w:pPr>
      <w:r w:rsidRPr="0080338A">
        <w:t>Dokument potwierdzający, że wykonawca jest ubezpieczony od odpowi</w:t>
      </w:r>
      <w:r w:rsidR="00B138E2" w:rsidRPr="0080338A">
        <w:t xml:space="preserve">edzialności cywilnej w zakresie </w:t>
      </w:r>
      <w:r w:rsidRPr="0080338A">
        <w:t xml:space="preserve">prowadzonej działalności związanej z przedmiotem zamówienia </w:t>
      </w:r>
      <w:r w:rsidR="00ED70C5" w:rsidRPr="0080338A">
        <w:t>zgodnie z pkt. 4.1. d) ogłoszenia.</w:t>
      </w:r>
    </w:p>
    <w:p w14:paraId="4E005C79" w14:textId="77777777" w:rsidR="00B30FB2" w:rsidRDefault="00B30FB2" w:rsidP="00B30FB2">
      <w:pPr>
        <w:pStyle w:val="Akapitzlist"/>
        <w:jc w:val="both"/>
      </w:pPr>
    </w:p>
    <w:p w14:paraId="7EE85BBB" w14:textId="77777777" w:rsidR="005C1F12" w:rsidRDefault="00B30FB2" w:rsidP="005C1F12">
      <w:pPr>
        <w:pStyle w:val="Akapitzlist"/>
        <w:numPr>
          <w:ilvl w:val="0"/>
          <w:numId w:val="20"/>
        </w:numPr>
        <w:jc w:val="both"/>
      </w:pPr>
      <w:r>
        <w:t xml:space="preserve">Dokument potwierdzający, że </w:t>
      </w:r>
      <w:r w:rsidRPr="0080338A">
        <w:t xml:space="preserve">Wykonawca </w:t>
      </w:r>
      <w:r w:rsidR="00642330">
        <w:t>działa</w:t>
      </w:r>
      <w:r w:rsidRPr="0080338A">
        <w:t xml:space="preserve"> w oparciu o System Zarządzania Jakością</w:t>
      </w:r>
      <w:r>
        <w:t>, zgodnie z pkt. 2.5 ogłoszenia.</w:t>
      </w:r>
      <w:r w:rsidRPr="0080338A">
        <w:t xml:space="preserve">  </w:t>
      </w:r>
    </w:p>
    <w:p w14:paraId="3314039B" w14:textId="77777777" w:rsidR="005C1F12" w:rsidRDefault="005C1F12" w:rsidP="005C1F12">
      <w:pPr>
        <w:pStyle w:val="Akapitzlist"/>
      </w:pPr>
    </w:p>
    <w:p w14:paraId="21DB0FBA" w14:textId="77777777" w:rsidR="005C1F12" w:rsidRPr="003921F2" w:rsidRDefault="005C1F12" w:rsidP="005C1F12">
      <w:pPr>
        <w:pStyle w:val="Akapitzlist"/>
        <w:numPr>
          <w:ilvl w:val="0"/>
          <w:numId w:val="20"/>
        </w:numPr>
        <w:jc w:val="both"/>
      </w:pPr>
      <w:r w:rsidRPr="003921F2">
        <w:t>Oświadczenie o zatrudnieniu osób niepełnosprawnych i obniżeniu wpłat na PEFRON. Wzór wykazu osób stanowi załącznik nr 7 do ogłoszenia.</w:t>
      </w:r>
    </w:p>
    <w:p w14:paraId="6BF711CF" w14:textId="77777777" w:rsidR="00737867" w:rsidRDefault="00737867" w:rsidP="00737867">
      <w:pPr>
        <w:pStyle w:val="Akapitzlist"/>
      </w:pPr>
    </w:p>
    <w:p w14:paraId="007317BB" w14:textId="77777777" w:rsidR="00737867" w:rsidRPr="00592DD0" w:rsidRDefault="00737867" w:rsidP="005C1F12">
      <w:pPr>
        <w:pStyle w:val="Akapitzlist"/>
        <w:numPr>
          <w:ilvl w:val="0"/>
          <w:numId w:val="20"/>
        </w:numPr>
        <w:jc w:val="both"/>
      </w:pPr>
      <w:r>
        <w:t>Informacja INF – 1 stanowiąca załącznik nr 1 do rozporządzenia ministra rodziny, pracy i polityki społecznej z 22 czerwca 2016 roku w sprawie określenia wzorów miesięcznych i rocznych informacji o zatrudnieniu, kształceniu lub o działalności na rzecz osób niepełnosprawnych (Dz. U. 938)</w:t>
      </w:r>
    </w:p>
    <w:p w14:paraId="5A621934" w14:textId="77777777" w:rsidR="00CE16CA" w:rsidRPr="0080338A" w:rsidRDefault="00CE16CA" w:rsidP="00CE16CA">
      <w:pPr>
        <w:pStyle w:val="Akapitzlist"/>
        <w:jc w:val="both"/>
      </w:pPr>
    </w:p>
    <w:p w14:paraId="006DC98B" w14:textId="77777777" w:rsidR="00F72844" w:rsidRPr="0080338A" w:rsidRDefault="003430E4" w:rsidP="00471048">
      <w:pPr>
        <w:pStyle w:val="Akapitzlist"/>
        <w:numPr>
          <w:ilvl w:val="1"/>
          <w:numId w:val="6"/>
        </w:numPr>
        <w:ind w:left="709" w:hanging="567"/>
        <w:jc w:val="both"/>
      </w:pPr>
      <w:r w:rsidRPr="0080338A">
        <w:t>Wykonawca, który zamierza powierzyć wykonanie części zamówienia podwyk</w:t>
      </w:r>
      <w:r w:rsidR="00B138E2" w:rsidRPr="0080338A">
        <w:t xml:space="preserve">onawcom, w celu wykazania braku </w:t>
      </w:r>
      <w:r w:rsidRPr="0080338A">
        <w:t>istnienia wobec nich podstaw do wykluczenia z udziału w postępowaniu obowi</w:t>
      </w:r>
      <w:r w:rsidR="00B138E2" w:rsidRPr="0080338A">
        <w:t xml:space="preserve">ązany jest zamieścić informację </w:t>
      </w:r>
      <w:r w:rsidRPr="0080338A">
        <w:t>o podwykonawcach w oświadczeniu, o którym mowa w pkt 7.1. lit c</w:t>
      </w:r>
      <w:r w:rsidR="00ED70C5" w:rsidRPr="0080338A">
        <w:t>)</w:t>
      </w:r>
      <w:r w:rsidRPr="0080338A">
        <w:t xml:space="preserve"> ogłoszenia o</w:t>
      </w:r>
      <w:r w:rsidR="00B138E2" w:rsidRPr="0080338A">
        <w:t xml:space="preserve">raz przedstawić w odniesieniu </w:t>
      </w:r>
      <w:r w:rsidRPr="0080338A">
        <w:t>do tych podmiotów dokumenty,</w:t>
      </w:r>
      <w:r w:rsidR="00ED70C5" w:rsidRPr="0080338A">
        <w:t xml:space="preserve"> o któr</w:t>
      </w:r>
      <w:r w:rsidR="00F72844" w:rsidRPr="0080338A">
        <w:t>ych mowa w pkt 7.1. d)</w:t>
      </w:r>
    </w:p>
    <w:p w14:paraId="0ED99CC9" w14:textId="77777777" w:rsidR="00F72844" w:rsidRPr="0080338A" w:rsidRDefault="003430E4" w:rsidP="00471048">
      <w:pPr>
        <w:pStyle w:val="Akapitzlist"/>
        <w:numPr>
          <w:ilvl w:val="1"/>
          <w:numId w:val="6"/>
        </w:numPr>
        <w:ind w:left="709" w:hanging="567"/>
        <w:jc w:val="both"/>
      </w:pPr>
      <w:r w:rsidRPr="0080338A">
        <w:t>W przypadku wspólnego ubiegania się o udzielenie zamówienia prze</w:t>
      </w:r>
      <w:r w:rsidR="00B138E2" w:rsidRPr="0080338A">
        <w:t xml:space="preserve">z wykonawców, oświadczenie oraz </w:t>
      </w:r>
      <w:r w:rsidRPr="0080338A">
        <w:t>dokumenty, o kt</w:t>
      </w:r>
      <w:r w:rsidR="00ED70C5" w:rsidRPr="0080338A">
        <w:t>órych mowa w pkt 7.1. lit. c) – d)</w:t>
      </w:r>
      <w:r w:rsidRPr="0080338A">
        <w:t xml:space="preserve"> składa każdy z wykon</w:t>
      </w:r>
      <w:r w:rsidR="00B138E2" w:rsidRPr="0080338A">
        <w:t xml:space="preserve">awców wspólnie ubiegających się </w:t>
      </w:r>
      <w:r w:rsidRPr="0080338A">
        <w:t>o udziele</w:t>
      </w:r>
      <w:r w:rsidR="00F72844" w:rsidRPr="0080338A">
        <w:t>nie zamówienia.</w:t>
      </w:r>
    </w:p>
    <w:p w14:paraId="4D6082D7" w14:textId="77777777" w:rsidR="00F72844" w:rsidRPr="0080338A" w:rsidRDefault="003430E4" w:rsidP="00471048">
      <w:pPr>
        <w:pStyle w:val="Akapitzlist"/>
        <w:numPr>
          <w:ilvl w:val="1"/>
          <w:numId w:val="6"/>
        </w:numPr>
        <w:ind w:left="709" w:hanging="567"/>
        <w:jc w:val="both"/>
      </w:pPr>
      <w:r w:rsidRPr="0080338A">
        <w:t xml:space="preserve">Dokumenty, o których mowa w pkt </w:t>
      </w:r>
      <w:r w:rsidR="00E24292" w:rsidRPr="0080338A">
        <w:t>7.1. a) i c), musza być złożone w oryginale.</w:t>
      </w:r>
    </w:p>
    <w:p w14:paraId="0A8863D0" w14:textId="77777777" w:rsidR="00F72844" w:rsidRPr="0080338A" w:rsidRDefault="003430E4" w:rsidP="00471048">
      <w:pPr>
        <w:pStyle w:val="Akapitzlist"/>
        <w:numPr>
          <w:ilvl w:val="1"/>
          <w:numId w:val="6"/>
        </w:numPr>
        <w:ind w:left="709" w:hanging="567"/>
        <w:jc w:val="both"/>
      </w:pPr>
      <w:r w:rsidRPr="0080338A">
        <w:t>Oferty można składać wyłącznie w formie pisemnej. Oferta musi być sporządz</w:t>
      </w:r>
      <w:r w:rsidR="00B138E2" w:rsidRPr="0080338A">
        <w:t xml:space="preserve">ona w języku polskim. Wykonawca </w:t>
      </w:r>
      <w:r w:rsidRPr="0080338A">
        <w:t>może złożyć tylko jedną ofertę.</w:t>
      </w:r>
    </w:p>
    <w:p w14:paraId="2D69DB5C" w14:textId="77777777" w:rsidR="00F72844" w:rsidRPr="0080338A" w:rsidRDefault="003430E4" w:rsidP="00471048">
      <w:pPr>
        <w:pStyle w:val="Akapitzlist"/>
        <w:numPr>
          <w:ilvl w:val="1"/>
          <w:numId w:val="6"/>
        </w:numPr>
        <w:ind w:left="709" w:hanging="567"/>
        <w:jc w:val="both"/>
      </w:pPr>
      <w:r w:rsidRPr="0080338A">
        <w:t>Dokumenty tworzące ofertę powinny być zszyte (spięte, oprawione, zbindo</w:t>
      </w:r>
      <w:r w:rsidR="00B138E2" w:rsidRPr="0080338A">
        <w:t xml:space="preserve">wane) w sposób uniemożliwiający </w:t>
      </w:r>
      <w:r w:rsidRPr="0080338A">
        <w:t>ich wypięcie (zdekompletowanie). Ofertę należy złożyć w nieprzejrzystej i</w:t>
      </w:r>
      <w:r w:rsidR="00B138E2" w:rsidRPr="0080338A">
        <w:t xml:space="preserve"> trwale zamkniętej kopercie lub </w:t>
      </w:r>
      <w:r w:rsidRPr="0080338A">
        <w:t>opakowaniu.</w:t>
      </w:r>
    </w:p>
    <w:p w14:paraId="5111261F" w14:textId="28F1B9B5" w:rsidR="003430E4" w:rsidRPr="0080338A" w:rsidRDefault="003430E4" w:rsidP="00471048">
      <w:pPr>
        <w:pStyle w:val="Akapitzlist"/>
        <w:numPr>
          <w:ilvl w:val="1"/>
          <w:numId w:val="6"/>
        </w:numPr>
        <w:ind w:left="709" w:hanging="567"/>
        <w:jc w:val="both"/>
      </w:pPr>
      <w:r w:rsidRPr="0080338A">
        <w:t>Na kopercie lub opakowaniu należy u</w:t>
      </w:r>
      <w:r w:rsidR="0068492D" w:rsidRPr="0080338A">
        <w:t>mieścić następujące informacje:</w:t>
      </w:r>
      <w:r w:rsidR="00C044D4">
        <w:br/>
      </w:r>
    </w:p>
    <w:tbl>
      <w:tblPr>
        <w:tblStyle w:val="Tabela-Siatka"/>
        <w:tblW w:w="0" w:type="auto"/>
        <w:tblLook w:val="04A0" w:firstRow="1" w:lastRow="0" w:firstColumn="1" w:lastColumn="0" w:noHBand="0" w:noVBand="1"/>
      </w:tblPr>
      <w:tblGrid>
        <w:gridCol w:w="9182"/>
      </w:tblGrid>
      <w:tr w:rsidR="00B138E2" w:rsidRPr="0080338A" w14:paraId="773661C5" w14:textId="77777777" w:rsidTr="001B2843">
        <w:trPr>
          <w:trHeight w:val="566"/>
        </w:trPr>
        <w:tc>
          <w:tcPr>
            <w:tcW w:w="9182" w:type="dxa"/>
          </w:tcPr>
          <w:p w14:paraId="19F05AF7" w14:textId="77777777" w:rsidR="00E24292" w:rsidRPr="0080338A" w:rsidRDefault="00E24292" w:rsidP="000F15CE">
            <w:pPr>
              <w:pStyle w:val="Akapitzlist"/>
              <w:jc w:val="center"/>
              <w:rPr>
                <w:b/>
              </w:rPr>
            </w:pPr>
            <w:r w:rsidRPr="0080338A">
              <w:rPr>
                <w:b/>
              </w:rPr>
              <w:lastRenderedPageBreak/>
              <w:t>Polskie Wydawnictwo Muzyczne</w:t>
            </w:r>
          </w:p>
          <w:p w14:paraId="34DE7831" w14:textId="77777777" w:rsidR="00E24292" w:rsidRPr="0080338A" w:rsidRDefault="00E24292" w:rsidP="000F15CE">
            <w:pPr>
              <w:pStyle w:val="Akapitzlist"/>
              <w:jc w:val="center"/>
              <w:rPr>
                <w:b/>
              </w:rPr>
            </w:pPr>
            <w:r w:rsidRPr="0080338A">
              <w:rPr>
                <w:b/>
              </w:rPr>
              <w:t>Al. Krasińskiego 11 a</w:t>
            </w:r>
          </w:p>
          <w:p w14:paraId="55B5CE0F" w14:textId="77777777" w:rsidR="00E24292" w:rsidRPr="0080338A" w:rsidRDefault="00E24292" w:rsidP="000F15CE">
            <w:pPr>
              <w:pStyle w:val="Akapitzlist"/>
              <w:jc w:val="center"/>
              <w:rPr>
                <w:b/>
              </w:rPr>
            </w:pPr>
            <w:r w:rsidRPr="0080338A">
              <w:rPr>
                <w:b/>
              </w:rPr>
              <w:t>31-111 Kraków</w:t>
            </w:r>
          </w:p>
          <w:p w14:paraId="3AAF029F" w14:textId="77777777" w:rsidR="00E24292" w:rsidRPr="0080338A" w:rsidRDefault="00E24292" w:rsidP="000F15CE">
            <w:pPr>
              <w:pStyle w:val="Akapitzlist"/>
              <w:jc w:val="center"/>
            </w:pPr>
          </w:p>
          <w:p w14:paraId="67045A30" w14:textId="77777777" w:rsidR="00E24292" w:rsidRPr="0080338A" w:rsidRDefault="00E24292" w:rsidP="000F15CE">
            <w:pPr>
              <w:pStyle w:val="Akapitzlist"/>
              <w:jc w:val="center"/>
            </w:pPr>
            <w:r w:rsidRPr="0080338A">
              <w:t>Oferta na:</w:t>
            </w:r>
          </w:p>
          <w:p w14:paraId="2D04C7C5" w14:textId="77777777" w:rsidR="00E24292" w:rsidRDefault="00E24292" w:rsidP="000F15CE">
            <w:pPr>
              <w:pStyle w:val="Akapitzlist"/>
              <w:jc w:val="center"/>
            </w:pPr>
            <w:r w:rsidRPr="0080338A">
              <w:t>"</w:t>
            </w:r>
            <w:r w:rsidRPr="0080338A">
              <w:rPr>
                <w:b/>
              </w:rPr>
              <w:t>Świadczenie usług w zakresie ochrony osób i mienia (terenu, obiektów, urzą</w:t>
            </w:r>
            <w:r w:rsidR="001B2843">
              <w:rPr>
                <w:b/>
              </w:rPr>
              <w:t>dzeń, mienia ruchomego) w obiekcie</w:t>
            </w:r>
            <w:r w:rsidRPr="0080338A">
              <w:rPr>
                <w:b/>
              </w:rPr>
              <w:t xml:space="preserve"> Polskiego Wyd</w:t>
            </w:r>
            <w:r w:rsidR="001B2843">
              <w:rPr>
                <w:b/>
              </w:rPr>
              <w:t>awnictwa Muzycznego w Krakowie</w:t>
            </w:r>
            <w:r w:rsidRPr="0080338A">
              <w:t>”</w:t>
            </w:r>
          </w:p>
          <w:p w14:paraId="2B708C5C" w14:textId="77777777" w:rsidR="001B2843" w:rsidRDefault="001B2843" w:rsidP="000F15CE">
            <w:pPr>
              <w:pStyle w:val="Akapitzlist"/>
              <w:jc w:val="center"/>
            </w:pPr>
          </w:p>
          <w:p w14:paraId="17C57D51" w14:textId="77777777" w:rsidR="001B2843" w:rsidRDefault="001B2843" w:rsidP="000F15CE">
            <w:pPr>
              <w:pStyle w:val="Akapitzlist"/>
              <w:jc w:val="center"/>
            </w:pPr>
            <w:r>
              <w:t>złożona przez:</w:t>
            </w:r>
          </w:p>
          <w:p w14:paraId="0E654261" w14:textId="77777777" w:rsidR="001B2843" w:rsidRDefault="001B2843" w:rsidP="000F15CE">
            <w:pPr>
              <w:pStyle w:val="Akapitzlist"/>
              <w:jc w:val="center"/>
            </w:pPr>
            <w:r>
              <w:t>……………………………….</w:t>
            </w:r>
          </w:p>
          <w:p w14:paraId="5DB02E52" w14:textId="77777777" w:rsidR="001B2843" w:rsidRPr="001B2843" w:rsidRDefault="001B2843" w:rsidP="000F15CE">
            <w:pPr>
              <w:pStyle w:val="Akapitzlist"/>
              <w:jc w:val="center"/>
              <w:rPr>
                <w:i/>
              </w:rPr>
            </w:pPr>
            <w:r w:rsidRPr="001B2843">
              <w:rPr>
                <w:i/>
              </w:rPr>
              <w:t>(nazwa i adres Wykonawcy)</w:t>
            </w:r>
          </w:p>
          <w:p w14:paraId="4AEDEAA3" w14:textId="77777777" w:rsidR="00E24292" w:rsidRPr="0080338A" w:rsidRDefault="00E24292" w:rsidP="000F15CE">
            <w:pPr>
              <w:pStyle w:val="Akapitzlist"/>
              <w:jc w:val="center"/>
            </w:pPr>
          </w:p>
          <w:p w14:paraId="244F49CE" w14:textId="77777777" w:rsidR="00E24292" w:rsidRPr="0080338A" w:rsidRDefault="00E24292" w:rsidP="000F15CE">
            <w:pPr>
              <w:pStyle w:val="Akapitzlist"/>
              <w:jc w:val="center"/>
            </w:pPr>
            <w:r w:rsidRPr="0080338A">
              <w:t xml:space="preserve">numer referencyjny nadany sprawie: </w:t>
            </w:r>
            <w:r w:rsidR="001B2843">
              <w:t>ZZP.26</w:t>
            </w:r>
            <w:r w:rsidR="001B2843" w:rsidRPr="003921F2">
              <w:t>1.S.08</w:t>
            </w:r>
            <w:r w:rsidR="002D420F" w:rsidRPr="003921F2">
              <w:t>.2018</w:t>
            </w:r>
          </w:p>
          <w:p w14:paraId="10CF2E78" w14:textId="598A1780" w:rsidR="00B138E2" w:rsidRPr="0080338A" w:rsidRDefault="00FB55A8" w:rsidP="00430ECB">
            <w:pPr>
              <w:pStyle w:val="Akapitzlist"/>
              <w:ind w:left="0"/>
              <w:jc w:val="center"/>
            </w:pPr>
            <w:r w:rsidRPr="0080338A">
              <w:t xml:space="preserve">Nie otwierać przed </w:t>
            </w:r>
            <w:r w:rsidR="00C044D4" w:rsidRPr="00C044D4">
              <w:t>10.08.</w:t>
            </w:r>
            <w:r w:rsidRPr="00C044D4">
              <w:t>2018 r. godz. 11.30</w:t>
            </w:r>
          </w:p>
        </w:tc>
      </w:tr>
    </w:tbl>
    <w:p w14:paraId="7C51BAE6" w14:textId="77777777" w:rsidR="00A525FF" w:rsidRPr="0080338A" w:rsidRDefault="00B138E2" w:rsidP="00602DD4">
      <w:pPr>
        <w:pStyle w:val="Akapitzlist"/>
        <w:numPr>
          <w:ilvl w:val="1"/>
          <w:numId w:val="6"/>
        </w:numPr>
        <w:ind w:left="709" w:hanging="567"/>
        <w:jc w:val="both"/>
      </w:pPr>
      <w:r w:rsidRPr="0080338A">
        <w:t>Zamawiający nie odpowiada za pominięcie lub otworzenie przed terminem oferty złożonej w opakowaniu nieoznaczonym lub oznaczonym ni</w:t>
      </w:r>
      <w:r w:rsidR="00A525FF" w:rsidRPr="0080338A">
        <w:t>ezgodnie z pkt 7.6 – 7.7</w:t>
      </w:r>
      <w:r w:rsidRPr="0080338A">
        <w:t>.</w:t>
      </w:r>
    </w:p>
    <w:p w14:paraId="667BFEF7" w14:textId="77777777" w:rsidR="00A525FF" w:rsidRPr="0080338A" w:rsidRDefault="00B138E2" w:rsidP="00471048">
      <w:pPr>
        <w:pStyle w:val="Akapitzlist"/>
        <w:numPr>
          <w:ilvl w:val="1"/>
          <w:numId w:val="6"/>
        </w:numPr>
        <w:ind w:left="709" w:hanging="567"/>
        <w:jc w:val="both"/>
      </w:pPr>
      <w:r w:rsidRPr="0080338A">
        <w:t>Wykonawca może przed upływem terminu składania ofert, zmienić lub wycofać ofertę.</w:t>
      </w:r>
    </w:p>
    <w:p w14:paraId="3DF13BD9" w14:textId="77777777" w:rsidR="00A525FF" w:rsidRPr="0080338A" w:rsidRDefault="00B138E2" w:rsidP="00471048">
      <w:pPr>
        <w:pStyle w:val="Akapitzlist"/>
        <w:numPr>
          <w:ilvl w:val="1"/>
          <w:numId w:val="6"/>
        </w:numPr>
        <w:ind w:left="709" w:hanging="567"/>
        <w:jc w:val="both"/>
      </w:pPr>
      <w:r w:rsidRPr="0080338A">
        <w:t>Zmiany dokonuje się przez złożenie oferty w zmienionym zakresie, która musi odpowiadać wszystkim zasadom niniejszego ogłoszenia, a koperta dodatkowo musi być oznaczona napisem ZMIANA. Podczas otwarcia ofert, koperta ta zostanie otwarta w pierwszej kolejności.</w:t>
      </w:r>
    </w:p>
    <w:p w14:paraId="6A91BFCF" w14:textId="77777777" w:rsidR="00A525FF" w:rsidRPr="0080338A" w:rsidRDefault="00B138E2" w:rsidP="00471048">
      <w:pPr>
        <w:pStyle w:val="Akapitzlist"/>
        <w:numPr>
          <w:ilvl w:val="1"/>
          <w:numId w:val="6"/>
        </w:numPr>
        <w:ind w:left="709" w:hanging="567"/>
        <w:jc w:val="both"/>
      </w:pPr>
      <w:r w:rsidRPr="0080338A">
        <w:t>Wycofania oferty dokonuje się na wniosek wykonawcy złożony Zamawiającemu przed upływem terminu składania ofert, podpisany przez osoby/ę upoważnione/ą do jego reprezentowania. Wykonawca ma prawo do żądania zwrotu wycofanej oferty przed upływem terminu składania ofert.</w:t>
      </w:r>
    </w:p>
    <w:p w14:paraId="74784914" w14:textId="77777777" w:rsidR="00A525FF" w:rsidRPr="0080338A" w:rsidRDefault="00B138E2" w:rsidP="00471048">
      <w:pPr>
        <w:pStyle w:val="Akapitzlist"/>
        <w:numPr>
          <w:ilvl w:val="1"/>
          <w:numId w:val="6"/>
        </w:numPr>
        <w:ind w:left="709" w:hanging="567"/>
        <w:jc w:val="both"/>
      </w:pPr>
      <w:r w:rsidRPr="0080338A">
        <w:t>Wykonawca ponosi wszelkie koszty związane z przygotowaniem i złożeniem oferty.</w:t>
      </w:r>
    </w:p>
    <w:p w14:paraId="45987F26" w14:textId="77777777" w:rsidR="00A525FF" w:rsidRPr="0080338A" w:rsidRDefault="00B138E2" w:rsidP="00471048">
      <w:pPr>
        <w:pStyle w:val="Akapitzlist"/>
        <w:numPr>
          <w:ilvl w:val="1"/>
          <w:numId w:val="6"/>
        </w:numPr>
        <w:ind w:left="709" w:hanging="567"/>
        <w:jc w:val="both"/>
      </w:pPr>
      <w:r w:rsidRPr="0080338A">
        <w:t>Złożenie więcej niż jednej oferty lub złożenie oferty zawierającej propozycje alternatywne spowoduje odrzucenie wszystkich ofert złożonych przez wykonawcę.</w:t>
      </w:r>
    </w:p>
    <w:p w14:paraId="0652AA74" w14:textId="77777777" w:rsidR="00A525FF" w:rsidRPr="0080338A" w:rsidRDefault="00B138E2" w:rsidP="00471048">
      <w:pPr>
        <w:pStyle w:val="Akapitzlist"/>
        <w:numPr>
          <w:ilvl w:val="1"/>
          <w:numId w:val="6"/>
        </w:numPr>
        <w:ind w:left="709" w:hanging="567"/>
        <w:jc w:val="both"/>
      </w:pPr>
      <w:r w:rsidRPr="0080338A">
        <w:t>Oferty niespełniające wymogów określonych w niniejszym ogłoszeniu, zostaną odrzucone.</w:t>
      </w:r>
    </w:p>
    <w:p w14:paraId="2C61C8DB" w14:textId="77777777" w:rsidR="001B1E51" w:rsidRPr="0080338A" w:rsidRDefault="001B1E51" w:rsidP="00471048">
      <w:pPr>
        <w:pStyle w:val="Akapitzlist"/>
        <w:ind w:left="0"/>
        <w:jc w:val="both"/>
      </w:pPr>
    </w:p>
    <w:p w14:paraId="3E63538C" w14:textId="77777777" w:rsidR="00A525FF" w:rsidRPr="0080338A" w:rsidRDefault="001B1E51" w:rsidP="00471048">
      <w:pPr>
        <w:pStyle w:val="Akapitzlist"/>
        <w:numPr>
          <w:ilvl w:val="0"/>
          <w:numId w:val="6"/>
        </w:numPr>
        <w:ind w:left="0" w:firstLine="0"/>
        <w:jc w:val="both"/>
        <w:rPr>
          <w:b/>
        </w:rPr>
      </w:pPr>
      <w:r w:rsidRPr="0080338A">
        <w:rPr>
          <w:b/>
        </w:rPr>
        <w:t>MIEJSCE O</w:t>
      </w:r>
      <w:r w:rsidR="00A525FF" w:rsidRPr="0080338A">
        <w:rPr>
          <w:b/>
        </w:rPr>
        <w:t>RAZ TERMIN SKŁADANIA OFERT</w:t>
      </w:r>
    </w:p>
    <w:p w14:paraId="03890179" w14:textId="77777777" w:rsidR="00A525FF" w:rsidRPr="0080338A" w:rsidRDefault="001B1E51" w:rsidP="00471048">
      <w:pPr>
        <w:pStyle w:val="Akapitzlist"/>
        <w:numPr>
          <w:ilvl w:val="1"/>
          <w:numId w:val="6"/>
        </w:numPr>
        <w:ind w:left="709" w:hanging="567"/>
        <w:jc w:val="both"/>
        <w:rPr>
          <w:b/>
        </w:rPr>
      </w:pPr>
      <w:r w:rsidRPr="0080338A">
        <w:t xml:space="preserve">Oferty należy składać na adres: </w:t>
      </w:r>
      <w:r w:rsidR="00A525FF" w:rsidRPr="0080338A">
        <w:t xml:space="preserve"> </w:t>
      </w:r>
      <w:r w:rsidR="00A525FF" w:rsidRPr="0080338A">
        <w:rPr>
          <w:b/>
        </w:rPr>
        <w:t xml:space="preserve">Polskie Wydawnictwo Muzyczne al. Krasińskiego 11a, 31-111 Kraków, </w:t>
      </w:r>
      <w:r w:rsidR="00A525FF" w:rsidRPr="0080338A">
        <w:t>Sekretariat  (pok. 107).</w:t>
      </w:r>
    </w:p>
    <w:p w14:paraId="3A0A29BE" w14:textId="2BA1F361" w:rsidR="00A525FF" w:rsidRPr="0080338A" w:rsidRDefault="00A525FF" w:rsidP="00471048">
      <w:pPr>
        <w:pStyle w:val="Akapitzlist"/>
        <w:numPr>
          <w:ilvl w:val="1"/>
          <w:numId w:val="6"/>
        </w:numPr>
        <w:ind w:left="709" w:hanging="567"/>
        <w:jc w:val="both"/>
        <w:rPr>
          <w:b/>
        </w:rPr>
      </w:pPr>
      <w:r w:rsidRPr="0080338A">
        <w:t xml:space="preserve">Termin składania ofert:  </w:t>
      </w:r>
      <w:r w:rsidR="001B1E51" w:rsidRPr="0080338A">
        <w:t xml:space="preserve">do dnia </w:t>
      </w:r>
      <w:r w:rsidR="004C35CC">
        <w:t>10.08.</w:t>
      </w:r>
      <w:r w:rsidR="001B1E51" w:rsidRPr="0080338A">
        <w:t>2018 r</w:t>
      </w:r>
      <w:r w:rsidRPr="0080338A">
        <w:t>. godz. 11:30.</w:t>
      </w:r>
    </w:p>
    <w:p w14:paraId="32F02D00" w14:textId="77777777" w:rsidR="00A525FF" w:rsidRPr="0080338A" w:rsidRDefault="00A525FF" w:rsidP="00471048">
      <w:pPr>
        <w:pStyle w:val="Akapitzlist"/>
        <w:numPr>
          <w:ilvl w:val="1"/>
          <w:numId w:val="6"/>
        </w:numPr>
        <w:ind w:left="709" w:hanging="567"/>
        <w:jc w:val="both"/>
        <w:rPr>
          <w:b/>
        </w:rPr>
      </w:pPr>
      <w:r w:rsidRPr="0080338A">
        <w:rPr>
          <w:b/>
        </w:rPr>
        <w:t>Otwarcie ofert nastąpi w dniu składania ofert</w:t>
      </w:r>
      <w:r w:rsidR="001B1E51" w:rsidRPr="0080338A">
        <w:rPr>
          <w:b/>
        </w:rPr>
        <w:t xml:space="preserve">. </w:t>
      </w:r>
      <w:r w:rsidR="00970576" w:rsidRPr="0080338A">
        <w:rPr>
          <w:b/>
        </w:rPr>
        <w:t>Zamawiający nie przewiduje publicznego otwarcia ofert.</w:t>
      </w:r>
    </w:p>
    <w:p w14:paraId="42FB1DB6" w14:textId="77777777" w:rsidR="00A525FF" w:rsidRPr="0080338A" w:rsidRDefault="001B1E51" w:rsidP="00471048">
      <w:pPr>
        <w:pStyle w:val="Akapitzlist"/>
        <w:numPr>
          <w:ilvl w:val="1"/>
          <w:numId w:val="6"/>
        </w:numPr>
        <w:ind w:left="709" w:hanging="567"/>
        <w:jc w:val="both"/>
        <w:rPr>
          <w:b/>
        </w:rPr>
      </w:pPr>
      <w:r w:rsidRPr="0080338A">
        <w:t xml:space="preserve">Oferta złożona po terminie zostanie niezwłocznie zwrócona wykonawcy. </w:t>
      </w:r>
    </w:p>
    <w:p w14:paraId="36AF9840" w14:textId="77777777" w:rsidR="001B1E51" w:rsidRPr="0080338A" w:rsidRDefault="001B1E51" w:rsidP="00471048">
      <w:pPr>
        <w:pStyle w:val="Akapitzlist"/>
        <w:numPr>
          <w:ilvl w:val="1"/>
          <w:numId w:val="6"/>
        </w:numPr>
        <w:ind w:left="709" w:hanging="567"/>
        <w:jc w:val="both"/>
        <w:rPr>
          <w:b/>
        </w:rPr>
      </w:pPr>
      <w:r w:rsidRPr="0080338A">
        <w:t xml:space="preserve">Wykonawca jest związany ofertą 30 dni. Bieg terminu związania ofertą rozpoczyna się wraz z upływem terminu składania ofert. </w:t>
      </w:r>
    </w:p>
    <w:p w14:paraId="09708D85" w14:textId="77777777" w:rsidR="001B1E51" w:rsidRPr="0080338A" w:rsidRDefault="001B1E51" w:rsidP="00471048">
      <w:pPr>
        <w:pStyle w:val="Akapitzlist"/>
        <w:ind w:left="0"/>
        <w:jc w:val="both"/>
      </w:pPr>
    </w:p>
    <w:p w14:paraId="3DF1D89F" w14:textId="77777777" w:rsidR="00991C3B" w:rsidRPr="0080338A" w:rsidRDefault="001B1E51" w:rsidP="00471048">
      <w:pPr>
        <w:pStyle w:val="Akapitzlist"/>
        <w:numPr>
          <w:ilvl w:val="0"/>
          <w:numId w:val="6"/>
        </w:numPr>
        <w:ind w:left="0" w:firstLine="0"/>
        <w:jc w:val="both"/>
        <w:rPr>
          <w:b/>
        </w:rPr>
      </w:pPr>
      <w:r w:rsidRPr="0080338A">
        <w:rPr>
          <w:b/>
        </w:rPr>
        <w:t xml:space="preserve">INFORMACJE KONTAKTOWE </w:t>
      </w:r>
    </w:p>
    <w:p w14:paraId="0210132C" w14:textId="77777777" w:rsidR="00991C3B" w:rsidRPr="0080338A" w:rsidRDefault="001B1E51" w:rsidP="00471048">
      <w:pPr>
        <w:pStyle w:val="Akapitzlist"/>
        <w:numPr>
          <w:ilvl w:val="1"/>
          <w:numId w:val="6"/>
        </w:numPr>
        <w:ind w:left="709" w:hanging="567"/>
        <w:jc w:val="both"/>
        <w:rPr>
          <w:b/>
        </w:rPr>
      </w:pPr>
      <w:r w:rsidRPr="0080338A">
        <w:t xml:space="preserve">Korespondencję pisemną należy kierować na adres: </w:t>
      </w:r>
      <w:r w:rsidR="00991C3B" w:rsidRPr="0080338A">
        <w:t>Polskie Wydawnictwo Muzyczne al. Krasińskiego 11a, 31-111 Kraków</w:t>
      </w:r>
    </w:p>
    <w:p w14:paraId="3DBC366F" w14:textId="77777777" w:rsidR="00991C3B" w:rsidRPr="0080338A" w:rsidRDefault="001B1E51" w:rsidP="00471048">
      <w:pPr>
        <w:pStyle w:val="Akapitzlist"/>
        <w:numPr>
          <w:ilvl w:val="1"/>
          <w:numId w:val="6"/>
        </w:numPr>
        <w:ind w:left="709" w:hanging="567"/>
        <w:jc w:val="both"/>
        <w:rPr>
          <w:b/>
        </w:rPr>
      </w:pPr>
      <w:r w:rsidRPr="0080338A">
        <w:t xml:space="preserve">Korespondencję w formie elektronicznej należy kierować na adres e-mail: </w:t>
      </w:r>
      <w:hyperlink r:id="rId7" w:history="1">
        <w:r w:rsidR="00991C3B" w:rsidRPr="0080338A">
          <w:rPr>
            <w:rStyle w:val="Hipercze"/>
          </w:rPr>
          <w:t>zamowienia_publiczne@pwm.com.pl</w:t>
        </w:r>
      </w:hyperlink>
    </w:p>
    <w:p w14:paraId="788103AF" w14:textId="77777777" w:rsidR="001B1E51" w:rsidRPr="0080338A" w:rsidRDefault="001B1E51" w:rsidP="00DA24BA">
      <w:pPr>
        <w:pStyle w:val="Akapitzlist"/>
        <w:numPr>
          <w:ilvl w:val="1"/>
          <w:numId w:val="6"/>
        </w:numPr>
        <w:ind w:left="709" w:hanging="567"/>
        <w:rPr>
          <w:b/>
        </w:rPr>
      </w:pPr>
      <w:r w:rsidRPr="0080338A">
        <w:t xml:space="preserve">Osoba uprawniona do porozumiewania się z wykonawcami: </w:t>
      </w:r>
      <w:r w:rsidR="00DA24BA">
        <w:t xml:space="preserve"> </w:t>
      </w:r>
      <w:r w:rsidR="00277A98">
        <w:t xml:space="preserve">Dominika Zatoń </w:t>
      </w:r>
      <w:r w:rsidR="00991C3B" w:rsidRPr="0080338A">
        <w:t xml:space="preserve">, tel. </w:t>
      </w:r>
      <w:r w:rsidR="00A31661" w:rsidRPr="0080338A">
        <w:t>+48 12 422 70 44</w:t>
      </w:r>
      <w:r w:rsidRPr="0080338A">
        <w:t xml:space="preserve">, </w:t>
      </w:r>
    </w:p>
    <w:p w14:paraId="08774CBC" w14:textId="77777777" w:rsidR="00E30B78" w:rsidRPr="0080338A" w:rsidRDefault="00E30B78" w:rsidP="00471048">
      <w:pPr>
        <w:pStyle w:val="Akapitzlist"/>
        <w:ind w:left="709"/>
        <w:jc w:val="both"/>
        <w:rPr>
          <w:b/>
        </w:rPr>
      </w:pPr>
    </w:p>
    <w:p w14:paraId="63C77B05" w14:textId="77777777" w:rsidR="001B1E51" w:rsidRPr="00E30B78" w:rsidRDefault="00E30B78" w:rsidP="00E30B78">
      <w:pPr>
        <w:pStyle w:val="Akapitzlist"/>
        <w:numPr>
          <w:ilvl w:val="0"/>
          <w:numId w:val="6"/>
        </w:numPr>
        <w:ind w:left="0" w:firstLine="0"/>
        <w:jc w:val="both"/>
        <w:rPr>
          <w:b/>
        </w:rPr>
      </w:pPr>
      <w:r w:rsidRPr="00E30B78">
        <w:rPr>
          <w:b/>
        </w:rPr>
        <w:t>INFORMACJA DODATKOWE:</w:t>
      </w:r>
    </w:p>
    <w:p w14:paraId="76C76DE4" w14:textId="77777777" w:rsidR="00E30B78" w:rsidRDefault="00E30B78" w:rsidP="00E30B78">
      <w:pPr>
        <w:pStyle w:val="Akapitzlist"/>
        <w:numPr>
          <w:ilvl w:val="1"/>
          <w:numId w:val="6"/>
        </w:numPr>
        <w:ind w:left="426" w:hanging="284"/>
        <w:jc w:val="both"/>
      </w:pPr>
      <w:r>
        <w:t>Zamawiający, przewiduje w niniejszym postępowaniu, możliwość dokonania najpierw oceny ofert, a następnie zbadanie, czy Wykonawca, którego oferta została oceniona, jako najkorzystniejsza, nie podlega wykluczeniu oraz spełnia warunki udziału w postępowaniu</w:t>
      </w:r>
    </w:p>
    <w:p w14:paraId="5BCFC66D" w14:textId="77777777" w:rsidR="00E30B78" w:rsidRPr="0080338A" w:rsidRDefault="00E30B78" w:rsidP="00471048">
      <w:pPr>
        <w:pStyle w:val="Akapitzlist"/>
        <w:ind w:left="0"/>
        <w:jc w:val="both"/>
      </w:pPr>
    </w:p>
    <w:p w14:paraId="4CFC3484" w14:textId="77777777" w:rsidR="00417A52" w:rsidRDefault="00417A52" w:rsidP="00471048">
      <w:pPr>
        <w:pStyle w:val="Akapitzlist"/>
        <w:ind w:hanging="720"/>
        <w:jc w:val="both"/>
        <w:rPr>
          <w:u w:val="single"/>
        </w:rPr>
      </w:pPr>
    </w:p>
    <w:p w14:paraId="02777B88" w14:textId="77777777" w:rsidR="001B1E51" w:rsidRPr="0080338A" w:rsidRDefault="001B1E51" w:rsidP="00471048">
      <w:pPr>
        <w:pStyle w:val="Akapitzlist"/>
        <w:ind w:hanging="720"/>
        <w:jc w:val="both"/>
        <w:rPr>
          <w:u w:val="single"/>
        </w:rPr>
      </w:pPr>
      <w:r w:rsidRPr="0080338A">
        <w:rPr>
          <w:u w:val="single"/>
        </w:rPr>
        <w:t>Wykaz załączników:</w:t>
      </w:r>
    </w:p>
    <w:p w14:paraId="3CCAC023" w14:textId="77777777" w:rsidR="001B1E51" w:rsidRPr="0080338A" w:rsidRDefault="001B1E51" w:rsidP="00471048">
      <w:pPr>
        <w:pStyle w:val="Akapitzlist"/>
        <w:ind w:hanging="720"/>
        <w:jc w:val="both"/>
      </w:pPr>
      <w:r w:rsidRPr="0080338A">
        <w:t xml:space="preserve">1) Opis przedmiotu zamówienia – załącznik nr </w:t>
      </w:r>
      <w:r w:rsidR="00417A52">
        <w:t>1</w:t>
      </w:r>
    </w:p>
    <w:p w14:paraId="4939CD3E" w14:textId="77777777" w:rsidR="001B1E51" w:rsidRPr="0080338A" w:rsidRDefault="001B1E51" w:rsidP="00471048">
      <w:pPr>
        <w:pStyle w:val="Akapitzlist"/>
        <w:ind w:hanging="720"/>
        <w:jc w:val="both"/>
      </w:pPr>
      <w:r w:rsidRPr="0080338A">
        <w:t xml:space="preserve">2) Formularz oferty (wzór) - załącznik nr 2 </w:t>
      </w:r>
    </w:p>
    <w:p w14:paraId="49839BCA" w14:textId="77777777" w:rsidR="001B1E51" w:rsidRPr="0080338A" w:rsidRDefault="001B1E51" w:rsidP="00471048">
      <w:pPr>
        <w:pStyle w:val="Akapitzlist"/>
        <w:ind w:hanging="720"/>
        <w:jc w:val="both"/>
      </w:pPr>
      <w:r w:rsidRPr="0080338A">
        <w:t>3) Wzór umowy – załącznik nr 3</w:t>
      </w:r>
    </w:p>
    <w:p w14:paraId="58FC6D2C" w14:textId="77777777" w:rsidR="001B1E51" w:rsidRPr="0080338A" w:rsidRDefault="001B1E51" w:rsidP="00471048">
      <w:pPr>
        <w:pStyle w:val="Akapitzlist"/>
        <w:ind w:hanging="720"/>
        <w:jc w:val="both"/>
      </w:pPr>
      <w:r w:rsidRPr="0080338A">
        <w:t>4) Oświadczenie o braku podstaw do wykluczenia (wzór) – załącznik nr 4</w:t>
      </w:r>
    </w:p>
    <w:p w14:paraId="66F51430" w14:textId="77777777" w:rsidR="001B1E51" w:rsidRPr="0080338A" w:rsidRDefault="001B1E51" w:rsidP="00471048">
      <w:pPr>
        <w:pStyle w:val="Akapitzlist"/>
        <w:ind w:hanging="720"/>
        <w:jc w:val="both"/>
      </w:pPr>
      <w:r w:rsidRPr="0080338A">
        <w:t>5) Wykaz usług (wzór) – załącznik nr 5</w:t>
      </w:r>
    </w:p>
    <w:p w14:paraId="63146228" w14:textId="77777777" w:rsidR="001B1E51" w:rsidRPr="00592DD0" w:rsidRDefault="001B1E51" w:rsidP="00471048">
      <w:pPr>
        <w:pStyle w:val="Akapitzlist"/>
        <w:ind w:hanging="720"/>
        <w:jc w:val="both"/>
      </w:pPr>
      <w:r w:rsidRPr="0080338A">
        <w:t>6) Wykaz osób (</w:t>
      </w:r>
      <w:r w:rsidRPr="00592DD0">
        <w:t>wzór) – załącznik nr 6</w:t>
      </w:r>
    </w:p>
    <w:p w14:paraId="200687E1" w14:textId="77777777" w:rsidR="002D4FE8" w:rsidRPr="0080338A" w:rsidRDefault="002D4FE8" w:rsidP="00471048">
      <w:pPr>
        <w:pStyle w:val="Akapitzlist"/>
        <w:ind w:hanging="720"/>
        <w:jc w:val="both"/>
      </w:pPr>
      <w:r w:rsidRPr="00592DD0">
        <w:t>7) Wzór oświadczenia o zatrudnieniu osób niepełnosprawnych i obniżeniu wpłat na PEFRON</w:t>
      </w:r>
      <w:r w:rsidR="00592DD0">
        <w:t xml:space="preserve"> – załącznik nr 7</w:t>
      </w:r>
    </w:p>
    <w:p w14:paraId="35977311" w14:textId="77777777" w:rsidR="00E16AED" w:rsidRPr="0080338A" w:rsidRDefault="00E16AED" w:rsidP="00471048">
      <w:pPr>
        <w:pStyle w:val="Akapitzlist"/>
        <w:ind w:left="0"/>
        <w:jc w:val="both"/>
      </w:pPr>
    </w:p>
    <w:p w14:paraId="0E263316" w14:textId="77777777" w:rsidR="001B1E51" w:rsidRDefault="001B1E51" w:rsidP="00471048">
      <w:pPr>
        <w:pStyle w:val="Akapitzlist"/>
        <w:ind w:left="0"/>
        <w:jc w:val="both"/>
      </w:pPr>
      <w:r w:rsidRPr="0080338A">
        <w:t>Wszystkie wyżej wymienione załączniki stanowią integralną część ogłoszenia</w:t>
      </w:r>
      <w:r w:rsidR="00E16AED" w:rsidRPr="0080338A">
        <w:t>.</w:t>
      </w:r>
    </w:p>
    <w:p w14:paraId="6A8299A6" w14:textId="77777777" w:rsidR="00B96A7B" w:rsidRDefault="00B96A7B" w:rsidP="00471048">
      <w:pPr>
        <w:pStyle w:val="Akapitzlist"/>
        <w:ind w:left="0"/>
        <w:jc w:val="both"/>
      </w:pPr>
    </w:p>
    <w:p w14:paraId="2F4D5A29" w14:textId="77777777" w:rsidR="001B1E51" w:rsidRDefault="001B1E51" w:rsidP="00471048">
      <w:pPr>
        <w:pStyle w:val="Akapitzlist"/>
        <w:ind w:left="0"/>
        <w:jc w:val="both"/>
      </w:pPr>
    </w:p>
    <w:p w14:paraId="45889D1A" w14:textId="3764A4D5" w:rsidR="00602DD4" w:rsidRDefault="00602DD4" w:rsidP="00FB26BA">
      <w:pPr>
        <w:pStyle w:val="Akapitzlist"/>
        <w:ind w:left="5664" w:firstLine="708"/>
        <w:jc w:val="both"/>
      </w:pPr>
      <w:r>
        <w:t>Zatwierdził:</w:t>
      </w:r>
    </w:p>
    <w:p w14:paraId="2B14401E" w14:textId="42EC9657" w:rsidR="007A622D" w:rsidRDefault="007A622D" w:rsidP="00FB26BA">
      <w:pPr>
        <w:pStyle w:val="Akapitzlist"/>
        <w:ind w:left="5664" w:firstLine="708"/>
        <w:jc w:val="both"/>
      </w:pPr>
    </w:p>
    <w:p w14:paraId="09506079" w14:textId="6B91C5C4" w:rsidR="007A622D" w:rsidRDefault="007A622D" w:rsidP="00FB26BA">
      <w:pPr>
        <w:pStyle w:val="Akapitzlist"/>
        <w:ind w:left="5664" w:firstLine="708"/>
        <w:jc w:val="both"/>
      </w:pPr>
    </w:p>
    <w:p w14:paraId="525CD8CD" w14:textId="4EF62031" w:rsidR="007A622D" w:rsidRDefault="007A622D" w:rsidP="00FB26BA">
      <w:pPr>
        <w:pStyle w:val="Akapitzlist"/>
        <w:ind w:left="5664" w:firstLine="708"/>
        <w:jc w:val="both"/>
      </w:pPr>
    </w:p>
    <w:p w14:paraId="2FE57DED" w14:textId="77777777" w:rsidR="007A622D" w:rsidRDefault="007A622D" w:rsidP="007A622D">
      <w:pPr>
        <w:pStyle w:val="Zwykytekst"/>
        <w:spacing w:line="288" w:lineRule="auto"/>
        <w:jc w:val="both"/>
        <w:rPr>
          <w:rFonts w:ascii="Arial" w:hAnsi="Arial" w:cs="Arial"/>
          <w:color w:val="000000"/>
          <w:sz w:val="14"/>
          <w:szCs w:val="14"/>
        </w:rPr>
      </w:pPr>
    </w:p>
    <w:p w14:paraId="7293332E" w14:textId="77777777" w:rsidR="007A622D" w:rsidRDefault="007A622D" w:rsidP="007A622D">
      <w:pPr>
        <w:pStyle w:val="Zwykytekst"/>
        <w:spacing w:line="288" w:lineRule="auto"/>
        <w:jc w:val="both"/>
        <w:rPr>
          <w:rFonts w:ascii="Arial" w:hAnsi="Arial" w:cs="Arial"/>
          <w:color w:val="000000"/>
          <w:sz w:val="14"/>
          <w:szCs w:val="14"/>
        </w:rPr>
      </w:pPr>
    </w:p>
    <w:p w14:paraId="11B00209" w14:textId="77777777" w:rsidR="007A622D" w:rsidRDefault="007A622D" w:rsidP="007A622D">
      <w:pPr>
        <w:pStyle w:val="Zwykytekst"/>
        <w:spacing w:line="288" w:lineRule="auto"/>
        <w:jc w:val="both"/>
        <w:rPr>
          <w:rFonts w:ascii="Arial" w:hAnsi="Arial" w:cs="Arial"/>
          <w:color w:val="000000"/>
          <w:sz w:val="14"/>
          <w:szCs w:val="14"/>
        </w:rPr>
      </w:pPr>
    </w:p>
    <w:p w14:paraId="5849F876" w14:textId="77777777" w:rsidR="007A622D" w:rsidRDefault="007A622D" w:rsidP="007A622D">
      <w:pPr>
        <w:pStyle w:val="Zwykytekst"/>
        <w:spacing w:line="288" w:lineRule="auto"/>
        <w:jc w:val="both"/>
        <w:rPr>
          <w:rFonts w:ascii="Arial" w:hAnsi="Arial" w:cs="Arial"/>
          <w:color w:val="000000"/>
          <w:sz w:val="14"/>
          <w:szCs w:val="14"/>
        </w:rPr>
      </w:pPr>
    </w:p>
    <w:p w14:paraId="76894FAB" w14:textId="77777777" w:rsidR="007A622D" w:rsidRDefault="007A622D" w:rsidP="007A622D">
      <w:pPr>
        <w:pStyle w:val="Zwykytekst"/>
        <w:spacing w:line="288" w:lineRule="auto"/>
        <w:jc w:val="both"/>
        <w:rPr>
          <w:rFonts w:ascii="Arial" w:hAnsi="Arial" w:cs="Arial"/>
          <w:color w:val="000000"/>
          <w:sz w:val="14"/>
          <w:szCs w:val="14"/>
        </w:rPr>
      </w:pPr>
    </w:p>
    <w:p w14:paraId="15BB8C36" w14:textId="77777777" w:rsidR="007A622D" w:rsidRDefault="007A622D" w:rsidP="007A622D">
      <w:pPr>
        <w:pStyle w:val="Zwykytekst"/>
        <w:spacing w:line="288" w:lineRule="auto"/>
        <w:jc w:val="both"/>
        <w:rPr>
          <w:rFonts w:ascii="Arial" w:hAnsi="Arial" w:cs="Arial"/>
          <w:color w:val="000000"/>
          <w:sz w:val="14"/>
          <w:szCs w:val="14"/>
        </w:rPr>
      </w:pPr>
    </w:p>
    <w:p w14:paraId="0293B2F0" w14:textId="77777777" w:rsidR="007A622D" w:rsidRDefault="007A622D" w:rsidP="007A622D">
      <w:pPr>
        <w:pStyle w:val="Zwykytekst"/>
        <w:spacing w:line="288" w:lineRule="auto"/>
        <w:jc w:val="both"/>
        <w:rPr>
          <w:rFonts w:ascii="Arial" w:hAnsi="Arial" w:cs="Arial"/>
          <w:color w:val="000000"/>
          <w:sz w:val="14"/>
          <w:szCs w:val="14"/>
        </w:rPr>
      </w:pPr>
    </w:p>
    <w:p w14:paraId="132332ED" w14:textId="77777777" w:rsidR="007A622D" w:rsidRDefault="007A622D" w:rsidP="007A622D">
      <w:pPr>
        <w:pStyle w:val="Zwykytekst"/>
        <w:spacing w:line="288" w:lineRule="auto"/>
        <w:jc w:val="both"/>
        <w:rPr>
          <w:rFonts w:ascii="Arial" w:hAnsi="Arial" w:cs="Arial"/>
          <w:color w:val="000000"/>
          <w:sz w:val="14"/>
          <w:szCs w:val="14"/>
        </w:rPr>
      </w:pPr>
    </w:p>
    <w:p w14:paraId="772BB5BD" w14:textId="42504ED4" w:rsidR="007A622D" w:rsidRDefault="007A622D" w:rsidP="007A622D">
      <w:pPr>
        <w:pStyle w:val="Zwykytekst"/>
        <w:spacing w:line="288" w:lineRule="auto"/>
        <w:jc w:val="both"/>
        <w:rPr>
          <w:rFonts w:ascii="Arial" w:hAnsi="Arial" w:cs="Arial"/>
          <w:color w:val="000000"/>
          <w:sz w:val="14"/>
          <w:szCs w:val="14"/>
        </w:rPr>
      </w:pPr>
    </w:p>
    <w:p w14:paraId="1DECFEBF" w14:textId="27F5B629" w:rsidR="007A622D" w:rsidRDefault="007A622D" w:rsidP="007A622D">
      <w:pPr>
        <w:pStyle w:val="Zwykytekst"/>
        <w:spacing w:line="288" w:lineRule="auto"/>
        <w:jc w:val="both"/>
        <w:rPr>
          <w:rFonts w:ascii="Arial" w:hAnsi="Arial" w:cs="Arial"/>
          <w:color w:val="000000"/>
          <w:sz w:val="14"/>
          <w:szCs w:val="14"/>
        </w:rPr>
      </w:pPr>
    </w:p>
    <w:p w14:paraId="185A1565" w14:textId="77777777" w:rsidR="007A622D" w:rsidRDefault="007A622D" w:rsidP="007A622D">
      <w:pPr>
        <w:pStyle w:val="Zwykytekst"/>
        <w:spacing w:line="288" w:lineRule="auto"/>
        <w:jc w:val="both"/>
        <w:rPr>
          <w:rFonts w:ascii="Arial" w:hAnsi="Arial" w:cs="Arial"/>
          <w:color w:val="000000"/>
          <w:sz w:val="14"/>
          <w:szCs w:val="14"/>
        </w:rPr>
      </w:pPr>
    </w:p>
    <w:p w14:paraId="6826A583" w14:textId="62E818F5" w:rsidR="007A622D" w:rsidRPr="00E555AA" w:rsidRDefault="007A622D" w:rsidP="007A622D">
      <w:pPr>
        <w:pStyle w:val="Zwykytekst"/>
        <w:spacing w:line="288" w:lineRule="auto"/>
        <w:jc w:val="both"/>
        <w:rPr>
          <w:rFonts w:ascii="Arial" w:hAnsi="Arial" w:cs="Arial"/>
          <w:color w:val="000000"/>
          <w:sz w:val="14"/>
          <w:szCs w:val="14"/>
        </w:rPr>
      </w:pPr>
      <w:r w:rsidRPr="00E555AA">
        <w:rPr>
          <w:rFonts w:ascii="Arial" w:hAnsi="Arial" w:cs="Arial"/>
          <w:color w:val="000000"/>
          <w:sz w:val="14"/>
          <w:szCs w:val="14"/>
        </w:rPr>
        <w:t xml:space="preserve">Administratorem danych osobowych osób fizycznych wskazanych w toku postępowania o udzielenie zamówienia, jest </w:t>
      </w:r>
      <w:r>
        <w:rPr>
          <w:rFonts w:ascii="Arial" w:hAnsi="Arial" w:cs="Arial"/>
          <w:color w:val="000000"/>
          <w:sz w:val="14"/>
          <w:szCs w:val="14"/>
        </w:rPr>
        <w:t>Polskie Wydawnictwo Muzyczne</w:t>
      </w:r>
      <w:r w:rsidRPr="00E555AA">
        <w:rPr>
          <w:rFonts w:ascii="Arial" w:hAnsi="Arial" w:cs="Arial"/>
          <w:color w:val="000000"/>
          <w:sz w:val="14"/>
          <w:szCs w:val="14"/>
        </w:rPr>
        <w:t xml:space="preserve"> w Krakowie z siedzibą przy </w:t>
      </w:r>
      <w:r w:rsidRPr="00830A5B">
        <w:rPr>
          <w:rFonts w:ascii="Arial" w:hAnsi="Arial" w:cs="Arial"/>
          <w:color w:val="000000"/>
          <w:sz w:val="14"/>
          <w:szCs w:val="14"/>
        </w:rPr>
        <w:t>al. Krasińskiego 11a, 31-111</w:t>
      </w:r>
      <w:r>
        <w:rPr>
          <w:rFonts w:ascii="Arial" w:hAnsi="Arial" w:cs="Arial"/>
          <w:color w:val="000000"/>
          <w:sz w:val="14"/>
          <w:szCs w:val="14"/>
        </w:rPr>
        <w:t xml:space="preserve">. </w:t>
      </w:r>
      <w:r w:rsidRPr="00E555AA">
        <w:rPr>
          <w:rFonts w:ascii="Arial" w:hAnsi="Arial" w:cs="Arial"/>
          <w:color w:val="000000"/>
          <w:sz w:val="14"/>
          <w:szCs w:val="14"/>
        </w:rPr>
        <w:t xml:space="preserve">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w:t>
      </w:r>
      <w:r>
        <w:rPr>
          <w:rFonts w:ascii="Arial" w:hAnsi="Arial" w:cs="Arial"/>
          <w:color w:val="000000"/>
          <w:sz w:val="14"/>
          <w:szCs w:val="14"/>
        </w:rPr>
        <w:br/>
      </w:r>
      <w:r w:rsidRPr="00E555AA">
        <w:rPr>
          <w:rFonts w:ascii="Arial" w:hAnsi="Arial" w:cs="Arial"/>
          <w:color w:val="000000"/>
          <w:sz w:val="14"/>
          <w:szCs w:val="14"/>
        </w:rPr>
        <w:t>z przetwarzaniem danych osobowych i w sprawie swobodnego przepływu takich danych oraz uchylenia dyrektywy 95/46/WE</w:t>
      </w:r>
      <w:r>
        <w:rPr>
          <w:rFonts w:ascii="Arial" w:hAnsi="Arial" w:cs="Arial"/>
          <w:color w:val="000000"/>
          <w:sz w:val="14"/>
          <w:szCs w:val="14"/>
        </w:rPr>
        <w:t xml:space="preserve"> (RODO)</w:t>
      </w:r>
      <w:r w:rsidRPr="00E555AA">
        <w:rPr>
          <w:rFonts w:ascii="Arial" w:hAnsi="Arial" w:cs="Arial"/>
          <w:color w:val="000000"/>
          <w:sz w:val="14"/>
          <w:szCs w:val="14"/>
        </w:rPr>
        <w:t xml:space="preserve">.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t>
      </w:r>
      <w:r>
        <w:rPr>
          <w:rFonts w:ascii="Arial" w:hAnsi="Arial" w:cs="Arial"/>
          <w:color w:val="000000"/>
          <w:sz w:val="14"/>
          <w:szCs w:val="14"/>
        </w:rPr>
        <w:br/>
      </w:r>
      <w:r w:rsidRPr="00E555AA">
        <w:rPr>
          <w:rFonts w:ascii="Arial" w:hAnsi="Arial" w:cs="Arial"/>
          <w:color w:val="000000"/>
          <w:sz w:val="14"/>
          <w:szCs w:val="14"/>
        </w:rPr>
        <w:t xml:space="preserve">w art. 20 RODO , prawo sprzeciwu na podstawie art. 21 RODO, wobec przetwarzania danych osobowych, gdyż podstawą prawną przetwarzania danych osobowych jest art. 6 ust. 1 lit. c RODO. Dane osobowe będą przetwarzane przez okres związany z przeprowadzeniem postępowania </w:t>
      </w:r>
      <w:r>
        <w:rPr>
          <w:rFonts w:ascii="Arial" w:hAnsi="Arial" w:cs="Arial"/>
          <w:color w:val="000000"/>
          <w:sz w:val="14"/>
          <w:szCs w:val="14"/>
        </w:rPr>
        <w:br/>
      </w:r>
      <w:r w:rsidRPr="00E555AA">
        <w:rPr>
          <w:rFonts w:ascii="Arial" w:hAnsi="Arial" w:cs="Arial"/>
          <w:color w:val="000000"/>
          <w:sz w:val="14"/>
          <w:szCs w:val="14"/>
        </w:rPr>
        <w:t xml:space="preserve">o udzielenie zamówienia publicznego, a także później tj. w związku z realizacją obowiązku archiwizacyjnego. Odbiorcami Państwa danych osobowych będą te podmioty, którym mamy obowiązek przekazywania danych na gruncie obowiązujących przepisów prawa, w tym ustawy </w:t>
      </w:r>
      <w:r>
        <w:rPr>
          <w:rFonts w:ascii="Arial" w:hAnsi="Arial" w:cs="Arial"/>
          <w:color w:val="000000"/>
          <w:sz w:val="14"/>
          <w:szCs w:val="14"/>
        </w:rPr>
        <w:br/>
      </w:r>
      <w:r w:rsidRPr="00E555AA">
        <w:rPr>
          <w:rFonts w:ascii="Arial" w:hAnsi="Arial" w:cs="Arial"/>
          <w:color w:val="000000"/>
          <w:sz w:val="14"/>
          <w:szCs w:val="14"/>
        </w:rPr>
        <w:t>o dostępie do informacji publicznej. W przypadku jakichkolwiek pytań możliwy jest kontakt poprzez adres email</w:t>
      </w:r>
      <w:r>
        <w:rPr>
          <w:rFonts w:ascii="Arial" w:hAnsi="Arial" w:cs="Arial"/>
          <w:color w:val="000000"/>
          <w:sz w:val="14"/>
          <w:szCs w:val="14"/>
        </w:rPr>
        <w:t>:</w:t>
      </w:r>
      <w:r w:rsidRPr="00DF140B">
        <w:rPr>
          <w:rFonts w:ascii="Arial" w:hAnsi="Arial" w:cs="Arial"/>
          <w:color w:val="000000"/>
          <w:sz w:val="14"/>
          <w:szCs w:val="14"/>
        </w:rPr>
        <w:t>pwm@pwm.com.pl</w:t>
      </w:r>
    </w:p>
    <w:p w14:paraId="2DA88D96" w14:textId="77777777" w:rsidR="007A622D" w:rsidRPr="00E555AA" w:rsidRDefault="007A622D" w:rsidP="007A622D">
      <w:pPr>
        <w:spacing w:line="288" w:lineRule="auto"/>
        <w:jc w:val="both"/>
        <w:rPr>
          <w:rFonts w:ascii="Arial" w:hAnsi="Arial" w:cs="Arial"/>
          <w:sz w:val="14"/>
          <w:szCs w:val="14"/>
        </w:rPr>
      </w:pPr>
      <w:r w:rsidRPr="00E555AA">
        <w:rPr>
          <w:rFonts w:ascii="Arial" w:hAnsi="Arial" w:cs="Arial"/>
          <w:b/>
          <w:bCs/>
          <w:color w:val="000000"/>
          <w:sz w:val="14"/>
          <w:szCs w:val="14"/>
        </w:rPr>
        <w:t>Po stronie Wykonawcy leży obowiązek uzyskania zgody osoby fizycznej na wskazanie jej danych w postępowaniu o udzielenie zamówienia, w tym w składanej ofercie</w:t>
      </w:r>
      <w:r w:rsidRPr="00E555AA">
        <w:rPr>
          <w:rFonts w:ascii="Arial" w:hAnsi="Arial" w:cs="Arial"/>
          <w:color w:val="000000"/>
          <w:sz w:val="14"/>
          <w:szCs w:val="14"/>
        </w:rPr>
        <w:t>.</w:t>
      </w:r>
    </w:p>
    <w:p w14:paraId="3686188F" w14:textId="77777777" w:rsidR="007A622D" w:rsidRDefault="007A622D" w:rsidP="00FB26BA">
      <w:pPr>
        <w:pStyle w:val="Akapitzlist"/>
        <w:ind w:left="5664" w:firstLine="708"/>
        <w:jc w:val="both"/>
      </w:pPr>
    </w:p>
    <w:sectPr w:rsidR="007A622D" w:rsidSect="00FB4AA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2A8E9" w14:textId="77777777" w:rsidR="00685711" w:rsidRDefault="00685711" w:rsidP="00025480">
      <w:pPr>
        <w:spacing w:after="0" w:line="240" w:lineRule="auto"/>
      </w:pPr>
      <w:r>
        <w:separator/>
      </w:r>
    </w:p>
  </w:endnote>
  <w:endnote w:type="continuationSeparator" w:id="0">
    <w:p w14:paraId="0DE60FB6" w14:textId="77777777" w:rsidR="00685711" w:rsidRDefault="00685711" w:rsidP="00025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890972"/>
      <w:docPartObj>
        <w:docPartGallery w:val="Page Numbers (Bottom of Page)"/>
        <w:docPartUnique/>
      </w:docPartObj>
    </w:sdtPr>
    <w:sdtEndPr/>
    <w:sdtContent>
      <w:sdt>
        <w:sdtPr>
          <w:id w:val="860082579"/>
          <w:docPartObj>
            <w:docPartGallery w:val="Page Numbers (Top of Page)"/>
            <w:docPartUnique/>
          </w:docPartObj>
        </w:sdtPr>
        <w:sdtEndPr/>
        <w:sdtContent>
          <w:p w14:paraId="41D9A5F6" w14:textId="77777777" w:rsidR="000C72D0" w:rsidRDefault="001A08F4">
            <w:pPr>
              <w:pStyle w:val="Stopka"/>
              <w:jc w:val="right"/>
            </w:pPr>
            <w:r>
              <w:rPr>
                <w:b/>
                <w:bCs/>
                <w:sz w:val="24"/>
                <w:szCs w:val="24"/>
              </w:rPr>
              <w:fldChar w:fldCharType="begin"/>
            </w:r>
            <w:r w:rsidR="000C72D0">
              <w:rPr>
                <w:b/>
                <w:bCs/>
              </w:rPr>
              <w:instrText>PAGE</w:instrText>
            </w:r>
            <w:r>
              <w:rPr>
                <w:b/>
                <w:bCs/>
                <w:sz w:val="24"/>
                <w:szCs w:val="24"/>
              </w:rPr>
              <w:fldChar w:fldCharType="separate"/>
            </w:r>
            <w:r w:rsidR="00F06CF8">
              <w:rPr>
                <w:b/>
                <w:bCs/>
                <w:noProof/>
              </w:rPr>
              <w:t>7</w:t>
            </w:r>
            <w:r>
              <w:rPr>
                <w:b/>
                <w:bCs/>
                <w:sz w:val="24"/>
                <w:szCs w:val="24"/>
              </w:rPr>
              <w:fldChar w:fldCharType="end"/>
            </w:r>
            <w:r w:rsidR="000C72D0">
              <w:t xml:space="preserve"> z </w:t>
            </w:r>
            <w:r>
              <w:rPr>
                <w:b/>
                <w:bCs/>
                <w:sz w:val="24"/>
                <w:szCs w:val="24"/>
              </w:rPr>
              <w:fldChar w:fldCharType="begin"/>
            </w:r>
            <w:r w:rsidR="000C72D0">
              <w:rPr>
                <w:b/>
                <w:bCs/>
              </w:rPr>
              <w:instrText>NUMPAGES</w:instrText>
            </w:r>
            <w:r>
              <w:rPr>
                <w:b/>
                <w:bCs/>
                <w:sz w:val="24"/>
                <w:szCs w:val="24"/>
              </w:rPr>
              <w:fldChar w:fldCharType="separate"/>
            </w:r>
            <w:r w:rsidR="00F06CF8">
              <w:rPr>
                <w:b/>
                <w:bCs/>
                <w:noProof/>
              </w:rPr>
              <w:t>7</w:t>
            </w:r>
            <w:r>
              <w:rPr>
                <w:b/>
                <w:bCs/>
                <w:sz w:val="24"/>
                <w:szCs w:val="24"/>
              </w:rPr>
              <w:fldChar w:fldCharType="end"/>
            </w:r>
          </w:p>
        </w:sdtContent>
      </w:sdt>
    </w:sdtContent>
  </w:sdt>
  <w:p w14:paraId="55C09AF1" w14:textId="77777777" w:rsidR="000C72D0" w:rsidRDefault="000C72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480FB" w14:textId="77777777" w:rsidR="00685711" w:rsidRDefault="00685711" w:rsidP="00025480">
      <w:pPr>
        <w:spacing w:after="0" w:line="240" w:lineRule="auto"/>
      </w:pPr>
      <w:r>
        <w:separator/>
      </w:r>
    </w:p>
  </w:footnote>
  <w:footnote w:type="continuationSeparator" w:id="0">
    <w:p w14:paraId="138E6DBD" w14:textId="77777777" w:rsidR="00685711" w:rsidRDefault="00685711" w:rsidP="00025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F84"/>
    <w:multiLevelType w:val="hybridMultilevel"/>
    <w:tmpl w:val="B788901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 w15:restartNumberingAfterBreak="0">
    <w:nsid w:val="0104228D"/>
    <w:multiLevelType w:val="hybridMultilevel"/>
    <w:tmpl w:val="DB1677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F351B"/>
    <w:multiLevelType w:val="hybridMultilevel"/>
    <w:tmpl w:val="22907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D57ACD"/>
    <w:multiLevelType w:val="multilevel"/>
    <w:tmpl w:val="B566B494"/>
    <w:lvl w:ilvl="0">
      <w:start w:val="2"/>
      <w:numFmt w:val="decimal"/>
      <w:lvlText w:val="%1."/>
      <w:lvlJc w:val="left"/>
      <w:pPr>
        <w:ind w:left="360" w:hanging="360"/>
      </w:pPr>
      <w:rPr>
        <w:rFonts w:hint="default"/>
        <w:b/>
      </w:rPr>
    </w:lvl>
    <w:lvl w:ilvl="1">
      <w:start w:val="1"/>
      <w:numFmt w:val="decimal"/>
      <w:lvlText w:val="%1.%2."/>
      <w:lvlJc w:val="left"/>
      <w:pPr>
        <w:ind w:left="1110" w:hanging="360"/>
      </w:pPr>
      <w:rPr>
        <w:rFonts w:hint="default"/>
        <w:b w:val="0"/>
      </w:rPr>
    </w:lvl>
    <w:lvl w:ilvl="2">
      <w:start w:val="1"/>
      <w:numFmt w:val="decimal"/>
      <w:lvlText w:val="%1.%2.%3."/>
      <w:lvlJc w:val="left"/>
      <w:pPr>
        <w:ind w:left="2220" w:hanging="720"/>
      </w:pPr>
      <w:rPr>
        <w:rFonts w:hint="default"/>
        <w:b w:val="0"/>
      </w:rPr>
    </w:lvl>
    <w:lvl w:ilvl="3">
      <w:start w:val="1"/>
      <w:numFmt w:val="decimal"/>
      <w:lvlText w:val="%1.%2.%3.%4."/>
      <w:lvlJc w:val="left"/>
      <w:pPr>
        <w:ind w:left="2970" w:hanging="720"/>
      </w:pPr>
      <w:rPr>
        <w:rFonts w:hint="default"/>
        <w:b w:val="0"/>
      </w:rPr>
    </w:lvl>
    <w:lvl w:ilvl="4">
      <w:start w:val="1"/>
      <w:numFmt w:val="decimal"/>
      <w:lvlText w:val="%1.%2.%3.%4.%5."/>
      <w:lvlJc w:val="left"/>
      <w:pPr>
        <w:ind w:left="4080" w:hanging="1080"/>
      </w:pPr>
      <w:rPr>
        <w:rFonts w:hint="default"/>
        <w:b w:val="0"/>
      </w:rPr>
    </w:lvl>
    <w:lvl w:ilvl="5">
      <w:start w:val="1"/>
      <w:numFmt w:val="decimal"/>
      <w:lvlText w:val="%1.%2.%3.%4.%5.%6."/>
      <w:lvlJc w:val="left"/>
      <w:pPr>
        <w:ind w:left="4830" w:hanging="1080"/>
      </w:pPr>
      <w:rPr>
        <w:rFonts w:hint="default"/>
        <w:b w:val="0"/>
      </w:rPr>
    </w:lvl>
    <w:lvl w:ilvl="6">
      <w:start w:val="1"/>
      <w:numFmt w:val="decimal"/>
      <w:lvlText w:val="%1.%2.%3.%4.%5.%6.%7."/>
      <w:lvlJc w:val="left"/>
      <w:pPr>
        <w:ind w:left="5940" w:hanging="1440"/>
      </w:pPr>
      <w:rPr>
        <w:rFonts w:hint="default"/>
        <w:b w:val="0"/>
      </w:rPr>
    </w:lvl>
    <w:lvl w:ilvl="7">
      <w:start w:val="1"/>
      <w:numFmt w:val="decimal"/>
      <w:lvlText w:val="%1.%2.%3.%4.%5.%6.%7.%8."/>
      <w:lvlJc w:val="left"/>
      <w:pPr>
        <w:ind w:left="6690" w:hanging="1440"/>
      </w:pPr>
      <w:rPr>
        <w:rFonts w:hint="default"/>
        <w:b w:val="0"/>
      </w:rPr>
    </w:lvl>
    <w:lvl w:ilvl="8">
      <w:start w:val="1"/>
      <w:numFmt w:val="decimal"/>
      <w:lvlText w:val="%1.%2.%3.%4.%5.%6.%7.%8.%9."/>
      <w:lvlJc w:val="left"/>
      <w:pPr>
        <w:ind w:left="7800" w:hanging="1800"/>
      </w:pPr>
      <w:rPr>
        <w:rFonts w:hint="default"/>
        <w:b w:val="0"/>
      </w:rPr>
    </w:lvl>
  </w:abstractNum>
  <w:abstractNum w:abstractNumId="4" w15:restartNumberingAfterBreak="0">
    <w:nsid w:val="099C4610"/>
    <w:multiLevelType w:val="multilevel"/>
    <w:tmpl w:val="B7803926"/>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06C34BB"/>
    <w:multiLevelType w:val="multilevel"/>
    <w:tmpl w:val="3036E40A"/>
    <w:lvl w:ilvl="0">
      <w:start w:val="1"/>
      <w:numFmt w:val="decimal"/>
      <w:lvlText w:val="%1."/>
      <w:lvlJc w:val="left"/>
      <w:pPr>
        <w:ind w:left="720" w:hanging="360"/>
      </w:pPr>
    </w:lvl>
    <w:lvl w:ilvl="1">
      <w:start w:val="6"/>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2B18BC"/>
    <w:multiLevelType w:val="hybridMultilevel"/>
    <w:tmpl w:val="D02A5B1A"/>
    <w:lvl w:ilvl="0" w:tplc="B2DADA0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89A5E33"/>
    <w:multiLevelType w:val="hybridMultilevel"/>
    <w:tmpl w:val="2FCCF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8C32CD"/>
    <w:multiLevelType w:val="hybridMultilevel"/>
    <w:tmpl w:val="50AAF41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31DB6A79"/>
    <w:multiLevelType w:val="hybridMultilevel"/>
    <w:tmpl w:val="DEA882FC"/>
    <w:lvl w:ilvl="0" w:tplc="F31C39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AA1E03"/>
    <w:multiLevelType w:val="multilevel"/>
    <w:tmpl w:val="B566B494"/>
    <w:lvl w:ilvl="0">
      <w:start w:val="2"/>
      <w:numFmt w:val="decimal"/>
      <w:lvlText w:val="%1."/>
      <w:lvlJc w:val="left"/>
      <w:pPr>
        <w:ind w:left="360" w:hanging="360"/>
      </w:pPr>
      <w:rPr>
        <w:rFonts w:hint="default"/>
        <w:b/>
      </w:rPr>
    </w:lvl>
    <w:lvl w:ilvl="1">
      <w:start w:val="1"/>
      <w:numFmt w:val="decimal"/>
      <w:lvlText w:val="%1.%2."/>
      <w:lvlJc w:val="left"/>
      <w:pPr>
        <w:ind w:left="1110" w:hanging="360"/>
      </w:pPr>
      <w:rPr>
        <w:rFonts w:hint="default"/>
        <w:b w:val="0"/>
      </w:rPr>
    </w:lvl>
    <w:lvl w:ilvl="2">
      <w:start w:val="1"/>
      <w:numFmt w:val="decimal"/>
      <w:lvlText w:val="%1.%2.%3."/>
      <w:lvlJc w:val="left"/>
      <w:pPr>
        <w:ind w:left="2220" w:hanging="720"/>
      </w:pPr>
      <w:rPr>
        <w:rFonts w:hint="default"/>
        <w:b w:val="0"/>
      </w:rPr>
    </w:lvl>
    <w:lvl w:ilvl="3">
      <w:start w:val="1"/>
      <w:numFmt w:val="decimal"/>
      <w:lvlText w:val="%1.%2.%3.%4."/>
      <w:lvlJc w:val="left"/>
      <w:pPr>
        <w:ind w:left="2970" w:hanging="720"/>
      </w:pPr>
      <w:rPr>
        <w:rFonts w:hint="default"/>
        <w:b w:val="0"/>
      </w:rPr>
    </w:lvl>
    <w:lvl w:ilvl="4">
      <w:start w:val="1"/>
      <w:numFmt w:val="decimal"/>
      <w:lvlText w:val="%1.%2.%3.%4.%5."/>
      <w:lvlJc w:val="left"/>
      <w:pPr>
        <w:ind w:left="4080" w:hanging="1080"/>
      </w:pPr>
      <w:rPr>
        <w:rFonts w:hint="default"/>
        <w:b w:val="0"/>
      </w:rPr>
    </w:lvl>
    <w:lvl w:ilvl="5">
      <w:start w:val="1"/>
      <w:numFmt w:val="decimal"/>
      <w:lvlText w:val="%1.%2.%3.%4.%5.%6."/>
      <w:lvlJc w:val="left"/>
      <w:pPr>
        <w:ind w:left="4830" w:hanging="1080"/>
      </w:pPr>
      <w:rPr>
        <w:rFonts w:hint="default"/>
        <w:b w:val="0"/>
      </w:rPr>
    </w:lvl>
    <w:lvl w:ilvl="6">
      <w:start w:val="1"/>
      <w:numFmt w:val="decimal"/>
      <w:lvlText w:val="%1.%2.%3.%4.%5.%6.%7."/>
      <w:lvlJc w:val="left"/>
      <w:pPr>
        <w:ind w:left="5940" w:hanging="1440"/>
      </w:pPr>
      <w:rPr>
        <w:rFonts w:hint="default"/>
        <w:b w:val="0"/>
      </w:rPr>
    </w:lvl>
    <w:lvl w:ilvl="7">
      <w:start w:val="1"/>
      <w:numFmt w:val="decimal"/>
      <w:lvlText w:val="%1.%2.%3.%4.%5.%6.%7.%8."/>
      <w:lvlJc w:val="left"/>
      <w:pPr>
        <w:ind w:left="6690" w:hanging="1440"/>
      </w:pPr>
      <w:rPr>
        <w:rFonts w:hint="default"/>
        <w:b w:val="0"/>
      </w:rPr>
    </w:lvl>
    <w:lvl w:ilvl="8">
      <w:start w:val="1"/>
      <w:numFmt w:val="decimal"/>
      <w:lvlText w:val="%1.%2.%3.%4.%5.%6.%7.%8.%9."/>
      <w:lvlJc w:val="left"/>
      <w:pPr>
        <w:ind w:left="7800" w:hanging="1800"/>
      </w:pPr>
      <w:rPr>
        <w:rFonts w:hint="default"/>
        <w:b w:val="0"/>
      </w:rPr>
    </w:lvl>
  </w:abstractNum>
  <w:abstractNum w:abstractNumId="11" w15:restartNumberingAfterBreak="0">
    <w:nsid w:val="35802955"/>
    <w:multiLevelType w:val="hybridMultilevel"/>
    <w:tmpl w:val="FC0298E4"/>
    <w:lvl w:ilvl="0" w:tplc="56BCE328">
      <w:start w:val="1"/>
      <w:numFmt w:val="upperLetter"/>
      <w:lvlText w:val="%1."/>
      <w:lvlJc w:val="left"/>
      <w:pPr>
        <w:ind w:left="1636" w:hanging="360"/>
      </w:pPr>
      <w:rPr>
        <w:rFonts w:hint="default"/>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2" w15:restartNumberingAfterBreak="0">
    <w:nsid w:val="40E4391C"/>
    <w:multiLevelType w:val="hybridMultilevel"/>
    <w:tmpl w:val="173830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F6418F"/>
    <w:multiLevelType w:val="hybridMultilevel"/>
    <w:tmpl w:val="A838DF24"/>
    <w:lvl w:ilvl="0" w:tplc="04150015">
      <w:start w:val="1"/>
      <w:numFmt w:val="upp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4" w15:restartNumberingAfterBreak="0">
    <w:nsid w:val="4358388F"/>
    <w:multiLevelType w:val="hybridMultilevel"/>
    <w:tmpl w:val="F022D176"/>
    <w:lvl w:ilvl="0" w:tplc="F31C39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F982E36"/>
    <w:multiLevelType w:val="multilevel"/>
    <w:tmpl w:val="041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6" w15:restartNumberingAfterBreak="0">
    <w:nsid w:val="51AD3363"/>
    <w:multiLevelType w:val="multilevel"/>
    <w:tmpl w:val="01C2AC3E"/>
    <w:lvl w:ilvl="0">
      <w:start w:val="6"/>
      <w:numFmt w:val="decimal"/>
      <w:lvlText w:val="%1"/>
      <w:lvlJc w:val="left"/>
      <w:pPr>
        <w:ind w:left="360" w:hanging="360"/>
      </w:pPr>
      <w:rPr>
        <w:rFonts w:hint="default"/>
      </w:rPr>
    </w:lvl>
    <w:lvl w:ilvl="1">
      <w:start w:val="1"/>
      <w:numFmt w:val="decimal"/>
      <w:lvlText w:val="%2."/>
      <w:lvlJc w:val="left"/>
      <w:pPr>
        <w:ind w:left="644" w:hanging="360"/>
      </w:pPr>
      <w:rPr>
        <w:rFonts w:ascii="Times New Roman" w:eastAsia="Times New Roman" w:hAnsi="Times New Roman" w:cs="Times New Roman"/>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2097B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E95A64"/>
    <w:multiLevelType w:val="hybridMultilevel"/>
    <w:tmpl w:val="F366376C"/>
    <w:lvl w:ilvl="0" w:tplc="04150015">
      <w:start w:val="1"/>
      <w:numFmt w:val="upp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9" w15:restartNumberingAfterBreak="0">
    <w:nsid w:val="583E03B5"/>
    <w:multiLevelType w:val="hybridMultilevel"/>
    <w:tmpl w:val="25EE8520"/>
    <w:lvl w:ilvl="0" w:tplc="D4185780">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B0B78F6"/>
    <w:multiLevelType w:val="hybridMultilevel"/>
    <w:tmpl w:val="378EC90E"/>
    <w:lvl w:ilvl="0" w:tplc="0415000F">
      <w:start w:val="1"/>
      <w:numFmt w:val="decimal"/>
      <w:lvlText w:val="%1."/>
      <w:lvlJc w:val="left"/>
      <w:pPr>
        <w:ind w:left="1614" w:hanging="360"/>
      </w:pPr>
    </w:lvl>
    <w:lvl w:ilvl="1" w:tplc="04150019" w:tentative="1">
      <w:start w:val="1"/>
      <w:numFmt w:val="lowerLetter"/>
      <w:lvlText w:val="%2."/>
      <w:lvlJc w:val="left"/>
      <w:pPr>
        <w:ind w:left="2334" w:hanging="360"/>
      </w:pPr>
    </w:lvl>
    <w:lvl w:ilvl="2" w:tplc="0415001B" w:tentative="1">
      <w:start w:val="1"/>
      <w:numFmt w:val="lowerRoman"/>
      <w:lvlText w:val="%3."/>
      <w:lvlJc w:val="right"/>
      <w:pPr>
        <w:ind w:left="3054" w:hanging="180"/>
      </w:pPr>
    </w:lvl>
    <w:lvl w:ilvl="3" w:tplc="0415000F" w:tentative="1">
      <w:start w:val="1"/>
      <w:numFmt w:val="decimal"/>
      <w:lvlText w:val="%4."/>
      <w:lvlJc w:val="left"/>
      <w:pPr>
        <w:ind w:left="3774" w:hanging="360"/>
      </w:pPr>
    </w:lvl>
    <w:lvl w:ilvl="4" w:tplc="04150019" w:tentative="1">
      <w:start w:val="1"/>
      <w:numFmt w:val="lowerLetter"/>
      <w:lvlText w:val="%5."/>
      <w:lvlJc w:val="left"/>
      <w:pPr>
        <w:ind w:left="4494" w:hanging="360"/>
      </w:pPr>
    </w:lvl>
    <w:lvl w:ilvl="5" w:tplc="0415001B" w:tentative="1">
      <w:start w:val="1"/>
      <w:numFmt w:val="lowerRoman"/>
      <w:lvlText w:val="%6."/>
      <w:lvlJc w:val="right"/>
      <w:pPr>
        <w:ind w:left="5214" w:hanging="180"/>
      </w:pPr>
    </w:lvl>
    <w:lvl w:ilvl="6" w:tplc="0415000F" w:tentative="1">
      <w:start w:val="1"/>
      <w:numFmt w:val="decimal"/>
      <w:lvlText w:val="%7."/>
      <w:lvlJc w:val="left"/>
      <w:pPr>
        <w:ind w:left="5934" w:hanging="360"/>
      </w:pPr>
    </w:lvl>
    <w:lvl w:ilvl="7" w:tplc="04150019" w:tentative="1">
      <w:start w:val="1"/>
      <w:numFmt w:val="lowerLetter"/>
      <w:lvlText w:val="%8."/>
      <w:lvlJc w:val="left"/>
      <w:pPr>
        <w:ind w:left="6654" w:hanging="360"/>
      </w:pPr>
    </w:lvl>
    <w:lvl w:ilvl="8" w:tplc="0415001B" w:tentative="1">
      <w:start w:val="1"/>
      <w:numFmt w:val="lowerRoman"/>
      <w:lvlText w:val="%9."/>
      <w:lvlJc w:val="right"/>
      <w:pPr>
        <w:ind w:left="7374" w:hanging="180"/>
      </w:pPr>
    </w:lvl>
  </w:abstractNum>
  <w:abstractNum w:abstractNumId="21" w15:restartNumberingAfterBreak="0">
    <w:nsid w:val="5C3234B3"/>
    <w:multiLevelType w:val="hybridMultilevel"/>
    <w:tmpl w:val="FB5ECDD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632C5E49"/>
    <w:multiLevelType w:val="hybridMultilevel"/>
    <w:tmpl w:val="B394E8AC"/>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6BD521D7"/>
    <w:multiLevelType w:val="hybridMultilevel"/>
    <w:tmpl w:val="F366376C"/>
    <w:lvl w:ilvl="0" w:tplc="04150015">
      <w:start w:val="1"/>
      <w:numFmt w:val="upp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4" w15:restartNumberingAfterBreak="0">
    <w:nsid w:val="726672CF"/>
    <w:multiLevelType w:val="hybridMultilevel"/>
    <w:tmpl w:val="26D073DC"/>
    <w:lvl w:ilvl="0" w:tplc="252C6A8C">
      <w:start w:val="1"/>
      <w:numFmt w:val="lowerLetter"/>
      <w:lvlText w:val="%1)"/>
      <w:lvlJc w:val="left"/>
      <w:pPr>
        <w:ind w:left="2280" w:hanging="360"/>
      </w:pPr>
      <w:rPr>
        <w:b w:val="0"/>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5" w15:restartNumberingAfterBreak="0">
    <w:nsid w:val="74CB4F34"/>
    <w:multiLevelType w:val="hybridMultilevel"/>
    <w:tmpl w:val="670A7844"/>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97434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E84CCF"/>
    <w:multiLevelType w:val="hybridMultilevel"/>
    <w:tmpl w:val="64DCBE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num>
  <w:num w:numId="3">
    <w:abstractNumId w:val="14"/>
  </w:num>
  <w:num w:numId="4">
    <w:abstractNumId w:val="15"/>
  </w:num>
  <w:num w:numId="5">
    <w:abstractNumId w:val="17"/>
  </w:num>
  <w:num w:numId="6">
    <w:abstractNumId w:val="10"/>
  </w:num>
  <w:num w:numId="7">
    <w:abstractNumId w:val="24"/>
  </w:num>
  <w:num w:numId="8">
    <w:abstractNumId w:val="2"/>
  </w:num>
  <w:num w:numId="9">
    <w:abstractNumId w:val="7"/>
  </w:num>
  <w:num w:numId="10">
    <w:abstractNumId w:val="21"/>
  </w:num>
  <w:num w:numId="11">
    <w:abstractNumId w:val="8"/>
  </w:num>
  <w:num w:numId="12">
    <w:abstractNumId w:val="25"/>
  </w:num>
  <w:num w:numId="13">
    <w:abstractNumId w:val="23"/>
  </w:num>
  <w:num w:numId="14">
    <w:abstractNumId w:val="19"/>
  </w:num>
  <w:num w:numId="15">
    <w:abstractNumId w:val="22"/>
  </w:num>
  <w:num w:numId="16">
    <w:abstractNumId w:val="13"/>
  </w:num>
  <w:num w:numId="17">
    <w:abstractNumId w:val="26"/>
  </w:num>
  <w:num w:numId="18">
    <w:abstractNumId w:val="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
  </w:num>
  <w:num w:numId="22">
    <w:abstractNumId w:val="20"/>
  </w:num>
  <w:num w:numId="23">
    <w:abstractNumId w:val="0"/>
  </w:num>
  <w:num w:numId="24">
    <w:abstractNumId w:val="12"/>
  </w:num>
  <w:num w:numId="25">
    <w:abstractNumId w:val="6"/>
  </w:num>
  <w:num w:numId="26">
    <w:abstractNumId w:val="11"/>
  </w:num>
  <w:num w:numId="27">
    <w:abstractNumId w:val="1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59D6"/>
    <w:rsid w:val="000103B7"/>
    <w:rsid w:val="00025480"/>
    <w:rsid w:val="00081348"/>
    <w:rsid w:val="000B4741"/>
    <w:rsid w:val="000C47F5"/>
    <w:rsid w:val="000C72D0"/>
    <w:rsid w:val="000E41D1"/>
    <w:rsid w:val="000F15CE"/>
    <w:rsid w:val="0010297A"/>
    <w:rsid w:val="00114C1C"/>
    <w:rsid w:val="00124641"/>
    <w:rsid w:val="0013773A"/>
    <w:rsid w:val="00142F02"/>
    <w:rsid w:val="001728B6"/>
    <w:rsid w:val="00183CAF"/>
    <w:rsid w:val="00193C81"/>
    <w:rsid w:val="001A08F4"/>
    <w:rsid w:val="001B1E51"/>
    <w:rsid w:val="001B2843"/>
    <w:rsid w:val="001C7297"/>
    <w:rsid w:val="002038A2"/>
    <w:rsid w:val="0020448B"/>
    <w:rsid w:val="002222DA"/>
    <w:rsid w:val="00233CCA"/>
    <w:rsid w:val="00233D76"/>
    <w:rsid w:val="00277A98"/>
    <w:rsid w:val="002A67A1"/>
    <w:rsid w:val="002B5272"/>
    <w:rsid w:val="002D420F"/>
    <w:rsid w:val="002D4FE8"/>
    <w:rsid w:val="00326FFC"/>
    <w:rsid w:val="00334E2F"/>
    <w:rsid w:val="003430E4"/>
    <w:rsid w:val="00344C0C"/>
    <w:rsid w:val="00345741"/>
    <w:rsid w:val="00347829"/>
    <w:rsid w:val="003532B5"/>
    <w:rsid w:val="003921F2"/>
    <w:rsid w:val="00393130"/>
    <w:rsid w:val="003A5D6E"/>
    <w:rsid w:val="003B4949"/>
    <w:rsid w:val="003F5EEA"/>
    <w:rsid w:val="00417A52"/>
    <w:rsid w:val="00422D76"/>
    <w:rsid w:val="00426981"/>
    <w:rsid w:val="00430ECB"/>
    <w:rsid w:val="00432156"/>
    <w:rsid w:val="0043701E"/>
    <w:rsid w:val="00444535"/>
    <w:rsid w:val="0044743A"/>
    <w:rsid w:val="0045710C"/>
    <w:rsid w:val="00471048"/>
    <w:rsid w:val="00473323"/>
    <w:rsid w:val="00483D47"/>
    <w:rsid w:val="004905E7"/>
    <w:rsid w:val="004C35CC"/>
    <w:rsid w:val="004C3773"/>
    <w:rsid w:val="00525838"/>
    <w:rsid w:val="005618A0"/>
    <w:rsid w:val="00585018"/>
    <w:rsid w:val="00592DD0"/>
    <w:rsid w:val="005B6719"/>
    <w:rsid w:val="005B71D8"/>
    <w:rsid w:val="005C1F12"/>
    <w:rsid w:val="005E12F0"/>
    <w:rsid w:val="00602DD4"/>
    <w:rsid w:val="0062522C"/>
    <w:rsid w:val="00642330"/>
    <w:rsid w:val="00665D21"/>
    <w:rsid w:val="00675C9B"/>
    <w:rsid w:val="0068492D"/>
    <w:rsid w:val="00685711"/>
    <w:rsid w:val="006A44D7"/>
    <w:rsid w:val="006B6EF9"/>
    <w:rsid w:val="006D560C"/>
    <w:rsid w:val="006E54A0"/>
    <w:rsid w:val="0070547B"/>
    <w:rsid w:val="0071578F"/>
    <w:rsid w:val="00733956"/>
    <w:rsid w:val="00737867"/>
    <w:rsid w:val="007400A3"/>
    <w:rsid w:val="00742CDD"/>
    <w:rsid w:val="00753E2D"/>
    <w:rsid w:val="00764C4B"/>
    <w:rsid w:val="007847CF"/>
    <w:rsid w:val="007952D9"/>
    <w:rsid w:val="007A622D"/>
    <w:rsid w:val="007B6436"/>
    <w:rsid w:val="007D34D2"/>
    <w:rsid w:val="007F56B4"/>
    <w:rsid w:val="0080338A"/>
    <w:rsid w:val="00810D47"/>
    <w:rsid w:val="008442BD"/>
    <w:rsid w:val="00844C0D"/>
    <w:rsid w:val="008463B5"/>
    <w:rsid w:val="00853348"/>
    <w:rsid w:val="00855614"/>
    <w:rsid w:val="008612E3"/>
    <w:rsid w:val="00894341"/>
    <w:rsid w:val="008B5F68"/>
    <w:rsid w:val="008C736A"/>
    <w:rsid w:val="008E6EFB"/>
    <w:rsid w:val="008E7D83"/>
    <w:rsid w:val="008F5ACE"/>
    <w:rsid w:val="00900D71"/>
    <w:rsid w:val="00907F72"/>
    <w:rsid w:val="00935C98"/>
    <w:rsid w:val="00964981"/>
    <w:rsid w:val="00970576"/>
    <w:rsid w:val="00991C3B"/>
    <w:rsid w:val="009956B9"/>
    <w:rsid w:val="00997EB4"/>
    <w:rsid w:val="009B448A"/>
    <w:rsid w:val="009C3966"/>
    <w:rsid w:val="009E13A9"/>
    <w:rsid w:val="009E34F5"/>
    <w:rsid w:val="00A04335"/>
    <w:rsid w:val="00A16541"/>
    <w:rsid w:val="00A22158"/>
    <w:rsid w:val="00A31661"/>
    <w:rsid w:val="00A525FF"/>
    <w:rsid w:val="00A527B2"/>
    <w:rsid w:val="00A643A4"/>
    <w:rsid w:val="00A71413"/>
    <w:rsid w:val="00A85F08"/>
    <w:rsid w:val="00A911D0"/>
    <w:rsid w:val="00AA5F24"/>
    <w:rsid w:val="00AC2E84"/>
    <w:rsid w:val="00AD0065"/>
    <w:rsid w:val="00B138E2"/>
    <w:rsid w:val="00B30FB2"/>
    <w:rsid w:val="00B361A0"/>
    <w:rsid w:val="00B9010A"/>
    <w:rsid w:val="00B96A7B"/>
    <w:rsid w:val="00BB04D6"/>
    <w:rsid w:val="00BB5B65"/>
    <w:rsid w:val="00BE1C70"/>
    <w:rsid w:val="00BE3B7C"/>
    <w:rsid w:val="00BE7EA8"/>
    <w:rsid w:val="00BF00CE"/>
    <w:rsid w:val="00C044D4"/>
    <w:rsid w:val="00C15059"/>
    <w:rsid w:val="00C4168E"/>
    <w:rsid w:val="00C564D4"/>
    <w:rsid w:val="00C85A1E"/>
    <w:rsid w:val="00CA7F68"/>
    <w:rsid w:val="00CB2673"/>
    <w:rsid w:val="00CB36F5"/>
    <w:rsid w:val="00CD1ADD"/>
    <w:rsid w:val="00CE16CA"/>
    <w:rsid w:val="00CE7854"/>
    <w:rsid w:val="00D10F4C"/>
    <w:rsid w:val="00D1102F"/>
    <w:rsid w:val="00D12CAE"/>
    <w:rsid w:val="00D82252"/>
    <w:rsid w:val="00D869A6"/>
    <w:rsid w:val="00D94947"/>
    <w:rsid w:val="00DA24BA"/>
    <w:rsid w:val="00DA46EE"/>
    <w:rsid w:val="00DA52C2"/>
    <w:rsid w:val="00DB1215"/>
    <w:rsid w:val="00DB6EAC"/>
    <w:rsid w:val="00DC59D6"/>
    <w:rsid w:val="00DD5D37"/>
    <w:rsid w:val="00DE3EE2"/>
    <w:rsid w:val="00DF6C00"/>
    <w:rsid w:val="00E021C0"/>
    <w:rsid w:val="00E15CF6"/>
    <w:rsid w:val="00E16AED"/>
    <w:rsid w:val="00E175DC"/>
    <w:rsid w:val="00E24292"/>
    <w:rsid w:val="00E30B78"/>
    <w:rsid w:val="00E40883"/>
    <w:rsid w:val="00E5407C"/>
    <w:rsid w:val="00E64B7E"/>
    <w:rsid w:val="00E65B01"/>
    <w:rsid w:val="00E67D2E"/>
    <w:rsid w:val="00E7236A"/>
    <w:rsid w:val="00E77461"/>
    <w:rsid w:val="00EC0EFC"/>
    <w:rsid w:val="00ED42BB"/>
    <w:rsid w:val="00ED4FA9"/>
    <w:rsid w:val="00ED70C5"/>
    <w:rsid w:val="00EF4553"/>
    <w:rsid w:val="00F050EA"/>
    <w:rsid w:val="00F06CF8"/>
    <w:rsid w:val="00F167EE"/>
    <w:rsid w:val="00F2584E"/>
    <w:rsid w:val="00F26A33"/>
    <w:rsid w:val="00F522D2"/>
    <w:rsid w:val="00F556C9"/>
    <w:rsid w:val="00F70764"/>
    <w:rsid w:val="00F72844"/>
    <w:rsid w:val="00FB0327"/>
    <w:rsid w:val="00FB26BA"/>
    <w:rsid w:val="00FB4AA6"/>
    <w:rsid w:val="00FB55A8"/>
    <w:rsid w:val="00FC1CAE"/>
    <w:rsid w:val="00FC7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638A"/>
  <w15:docId w15:val="{77B6FF40-F3B8-4EBB-92C7-3C45156A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B4AA6"/>
  </w:style>
  <w:style w:type="paragraph" w:styleId="Nagwek2">
    <w:name w:val="heading 2"/>
    <w:aliases w:val="Nagłówek 2 Znak Znak,Rozdział,H2,Subhead A,2"/>
    <w:basedOn w:val="Normalny"/>
    <w:next w:val="Normalny"/>
    <w:link w:val="Nagwek2Znak"/>
    <w:qFormat/>
    <w:rsid w:val="00E40883"/>
    <w:pPr>
      <w:keepNext/>
      <w:spacing w:after="0" w:line="240" w:lineRule="auto"/>
      <w:jc w:val="center"/>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50EA"/>
    <w:pPr>
      <w:ind w:left="720"/>
      <w:contextualSpacing/>
    </w:pPr>
  </w:style>
  <w:style w:type="table" w:styleId="Tabela-Siatka">
    <w:name w:val="Table Grid"/>
    <w:basedOn w:val="Standardowy"/>
    <w:uiPriority w:val="59"/>
    <w:rsid w:val="00B13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B1E51"/>
    <w:rPr>
      <w:color w:val="0000FF" w:themeColor="hyperlink"/>
      <w:u w:val="single"/>
    </w:rPr>
  </w:style>
  <w:style w:type="character" w:styleId="Odwoaniedokomentarza">
    <w:name w:val="annotation reference"/>
    <w:basedOn w:val="Domylnaczcionkaakapitu"/>
    <w:uiPriority w:val="99"/>
    <w:semiHidden/>
    <w:unhideWhenUsed/>
    <w:rsid w:val="00ED4FA9"/>
    <w:rPr>
      <w:sz w:val="16"/>
      <w:szCs w:val="16"/>
    </w:rPr>
  </w:style>
  <w:style w:type="paragraph" w:styleId="Tekstkomentarza">
    <w:name w:val="annotation text"/>
    <w:basedOn w:val="Normalny"/>
    <w:link w:val="TekstkomentarzaZnak"/>
    <w:uiPriority w:val="99"/>
    <w:semiHidden/>
    <w:unhideWhenUsed/>
    <w:rsid w:val="00ED4F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D4FA9"/>
    <w:rPr>
      <w:sz w:val="20"/>
      <w:szCs w:val="20"/>
    </w:rPr>
  </w:style>
  <w:style w:type="paragraph" w:styleId="Tematkomentarza">
    <w:name w:val="annotation subject"/>
    <w:basedOn w:val="Tekstkomentarza"/>
    <w:next w:val="Tekstkomentarza"/>
    <w:link w:val="TematkomentarzaZnak"/>
    <w:uiPriority w:val="99"/>
    <w:semiHidden/>
    <w:unhideWhenUsed/>
    <w:rsid w:val="00ED4FA9"/>
    <w:rPr>
      <w:b/>
      <w:bCs/>
    </w:rPr>
  </w:style>
  <w:style w:type="character" w:customStyle="1" w:styleId="TematkomentarzaZnak">
    <w:name w:val="Temat komentarza Znak"/>
    <w:basedOn w:val="TekstkomentarzaZnak"/>
    <w:link w:val="Tematkomentarza"/>
    <w:uiPriority w:val="99"/>
    <w:semiHidden/>
    <w:rsid w:val="00ED4FA9"/>
    <w:rPr>
      <w:b/>
      <w:bCs/>
      <w:sz w:val="20"/>
      <w:szCs w:val="20"/>
    </w:rPr>
  </w:style>
  <w:style w:type="paragraph" w:styleId="Tekstdymka">
    <w:name w:val="Balloon Text"/>
    <w:basedOn w:val="Normalny"/>
    <w:link w:val="TekstdymkaZnak"/>
    <w:uiPriority w:val="99"/>
    <w:semiHidden/>
    <w:unhideWhenUsed/>
    <w:rsid w:val="00ED4F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4FA9"/>
    <w:rPr>
      <w:rFonts w:ascii="Tahoma" w:hAnsi="Tahoma" w:cs="Tahoma"/>
      <w:sz w:val="16"/>
      <w:szCs w:val="16"/>
    </w:rPr>
  </w:style>
  <w:style w:type="paragraph" w:customStyle="1" w:styleId="pkt">
    <w:name w:val="pkt"/>
    <w:basedOn w:val="Normalny"/>
    <w:link w:val="pktZnak"/>
    <w:uiPriority w:val="99"/>
    <w:rsid w:val="00DB6EA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DB6EAC"/>
    <w:pPr>
      <w:spacing w:after="0" w:line="240" w:lineRule="auto"/>
    </w:pPr>
    <w:rPr>
      <w:rFonts w:ascii="Courier New" w:eastAsia="Times New Roman" w:hAnsi="Courier New" w:cs="Courier New"/>
      <w:sz w:val="24"/>
      <w:szCs w:val="24"/>
      <w:lang w:eastAsia="pl-PL"/>
    </w:rPr>
  </w:style>
  <w:style w:type="character" w:customStyle="1" w:styleId="ZwykytekstZnak">
    <w:name w:val="Zwykły tekst Znak"/>
    <w:basedOn w:val="Domylnaczcionkaakapitu"/>
    <w:link w:val="Zwykytekst"/>
    <w:rsid w:val="00DB6EAC"/>
    <w:rPr>
      <w:rFonts w:ascii="Courier New" w:eastAsia="Times New Roman" w:hAnsi="Courier New" w:cs="Courier New"/>
      <w:sz w:val="24"/>
      <w:szCs w:val="24"/>
      <w:lang w:eastAsia="pl-PL"/>
    </w:rPr>
  </w:style>
  <w:style w:type="character" w:customStyle="1" w:styleId="pktZnak">
    <w:name w:val="pkt Znak"/>
    <w:link w:val="pkt"/>
    <w:uiPriority w:val="99"/>
    <w:rsid w:val="00DB6EA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254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25480"/>
    <w:rPr>
      <w:sz w:val="20"/>
      <w:szCs w:val="20"/>
    </w:rPr>
  </w:style>
  <w:style w:type="character" w:styleId="Odwoanieprzypisukocowego">
    <w:name w:val="endnote reference"/>
    <w:basedOn w:val="Domylnaczcionkaakapitu"/>
    <w:uiPriority w:val="99"/>
    <w:semiHidden/>
    <w:unhideWhenUsed/>
    <w:rsid w:val="00025480"/>
    <w:rPr>
      <w:vertAlign w:val="superscript"/>
    </w:rPr>
  </w:style>
  <w:style w:type="character" w:customStyle="1" w:styleId="Nagwek2Znak">
    <w:name w:val="Nagłówek 2 Znak"/>
    <w:aliases w:val="Nagłówek 2 Znak Znak Znak,Rozdział Znak,H2 Znak,Subhead A Znak,2 Znak"/>
    <w:basedOn w:val="Domylnaczcionkaakapitu"/>
    <w:link w:val="Nagwek2"/>
    <w:rsid w:val="00E40883"/>
    <w:rPr>
      <w:rFonts w:ascii="Times New Roman" w:eastAsia="Times New Roman" w:hAnsi="Times New Roman" w:cs="Times New Roman"/>
      <w:b/>
      <w:bCs/>
      <w:sz w:val="36"/>
      <w:szCs w:val="36"/>
      <w:lang w:eastAsia="pl-PL"/>
    </w:rPr>
  </w:style>
  <w:style w:type="paragraph" w:styleId="Nagwek">
    <w:name w:val="header"/>
    <w:basedOn w:val="Normalny"/>
    <w:link w:val="NagwekZnak"/>
    <w:uiPriority w:val="99"/>
    <w:unhideWhenUsed/>
    <w:rsid w:val="000C72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72D0"/>
  </w:style>
  <w:style w:type="paragraph" w:styleId="Stopka">
    <w:name w:val="footer"/>
    <w:basedOn w:val="Normalny"/>
    <w:link w:val="StopkaZnak"/>
    <w:uiPriority w:val="99"/>
    <w:unhideWhenUsed/>
    <w:rsid w:val="000C72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7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718998">
      <w:bodyDiv w:val="1"/>
      <w:marLeft w:val="0"/>
      <w:marRight w:val="0"/>
      <w:marTop w:val="0"/>
      <w:marBottom w:val="0"/>
      <w:divBdr>
        <w:top w:val="none" w:sz="0" w:space="0" w:color="auto"/>
        <w:left w:val="none" w:sz="0" w:space="0" w:color="auto"/>
        <w:bottom w:val="none" w:sz="0" w:space="0" w:color="auto"/>
        <w:right w:val="none" w:sz="0" w:space="0" w:color="auto"/>
      </w:divBdr>
    </w:div>
    <w:div w:id="1037393219">
      <w:bodyDiv w:val="1"/>
      <w:marLeft w:val="0"/>
      <w:marRight w:val="0"/>
      <w:marTop w:val="0"/>
      <w:marBottom w:val="0"/>
      <w:divBdr>
        <w:top w:val="none" w:sz="0" w:space="0" w:color="auto"/>
        <w:left w:val="none" w:sz="0" w:space="0" w:color="auto"/>
        <w:bottom w:val="none" w:sz="0" w:space="0" w:color="auto"/>
        <w:right w:val="none" w:sz="0" w:space="0" w:color="auto"/>
      </w:divBdr>
    </w:div>
    <w:div w:id="112820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mowienia_publiczne@pwm.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2683</Words>
  <Characters>16100</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PWM</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Ciesielska</dc:creator>
  <cp:lastModifiedBy>Karolina Ciesielska</cp:lastModifiedBy>
  <cp:revision>13</cp:revision>
  <cp:lastPrinted>2018-02-12T09:15:00Z</cp:lastPrinted>
  <dcterms:created xsi:type="dcterms:W3CDTF">2018-08-02T07:01:00Z</dcterms:created>
  <dcterms:modified xsi:type="dcterms:W3CDTF">2018-08-02T11:12:00Z</dcterms:modified>
</cp:coreProperties>
</file>